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63CB" w14:textId="343494E0" w:rsidR="008C4FD6" w:rsidRPr="00B90EBB" w:rsidRDefault="00B30152" w:rsidP="004E5ADF">
      <w:pPr>
        <w:pStyle w:val="Heading1"/>
      </w:pPr>
      <w:r>
        <w:t>T</w:t>
      </w:r>
      <w:r w:rsidR="005E0322">
        <w:t xml:space="preserve">he </w:t>
      </w:r>
      <w:r w:rsidR="003054AD">
        <w:t xml:space="preserve">loving </w:t>
      </w:r>
      <w:r w:rsidR="005E0322">
        <w:t>Father we all need: Tony Hoang</w:t>
      </w:r>
    </w:p>
    <w:p w14:paraId="5920BF57" w14:textId="77777777" w:rsidR="00B90EBB" w:rsidRPr="00B90EBB" w:rsidRDefault="00B90EBB" w:rsidP="004E5ADF">
      <w:pPr>
        <w:pStyle w:val="Heading2"/>
      </w:pPr>
      <w:r w:rsidRPr="00B90EBB">
        <w:t>Lesson overview</w:t>
      </w:r>
    </w:p>
    <w:p w14:paraId="42BD47A4" w14:textId="4C7C9199" w:rsidR="00550F57" w:rsidRDefault="005E0322" w:rsidP="00550F57">
      <w:r w:rsidRPr="004E5ADF">
        <w:t>Tony Hoang is</w:t>
      </w:r>
      <w:r w:rsidR="00550F57">
        <w:t xml:space="preserve"> an ex-drug dealer who now works as a pastor at a church in Fairfield and tells his story to high school students. As a teenager, Tony was making $10,000 a week dealing heroin. At 21, he hit rock bottom, went into the church he’d attended as a child, and asked God for a sign – which God provided the very next day. H</w:t>
      </w:r>
      <w:r w:rsidRPr="004E5ADF">
        <w:t xml:space="preserve">is extraordinary story has caught the attention of people both within and outside the church, and he has given interviews in the secular media such as on Richard Fidler’s </w:t>
      </w:r>
      <w:r w:rsidRPr="00550F57">
        <w:rPr>
          <w:i/>
          <w:iCs/>
        </w:rPr>
        <w:t>Conversations</w:t>
      </w:r>
      <w:r w:rsidRPr="004E5ADF">
        <w:t xml:space="preserve"> show on ABC Radio.</w:t>
      </w:r>
    </w:p>
    <w:p w14:paraId="512025FC" w14:textId="4BAB0A92" w:rsidR="00B75268" w:rsidRPr="004E5ADF" w:rsidRDefault="00A85D2E" w:rsidP="00550F57">
      <w:r w:rsidRPr="00A85D2E">
        <w:rPr>
          <w:b/>
          <w:bCs/>
        </w:rPr>
        <w:t xml:space="preserve">Teacher </w:t>
      </w:r>
      <w:proofErr w:type="gramStart"/>
      <w:r w:rsidRPr="00A85D2E">
        <w:rPr>
          <w:b/>
          <w:bCs/>
        </w:rPr>
        <w:t>note</w:t>
      </w:r>
      <w:proofErr w:type="gramEnd"/>
      <w:r w:rsidRPr="00A85D2E">
        <w:rPr>
          <w:b/>
          <w:bCs/>
        </w:rPr>
        <w:t>:</w:t>
      </w:r>
      <w:r>
        <w:t xml:space="preserve"> Th</w:t>
      </w:r>
      <w:r w:rsidR="00550F57">
        <w:t xml:space="preserve">is </w:t>
      </w:r>
      <w:r>
        <w:t>lesson will work best (and Tony’s testimony will be most powerful) if you do not share any of these details with students before the lesson begins.</w:t>
      </w:r>
      <w:r w:rsidR="005E0322" w:rsidRPr="004E5ADF">
        <w:t xml:space="preserve"> </w:t>
      </w:r>
    </w:p>
    <w:p w14:paraId="5DE3CD47" w14:textId="420190E3" w:rsidR="00F16086" w:rsidRPr="00B90EBB" w:rsidRDefault="008C4FD6" w:rsidP="004E5ADF">
      <w:pPr>
        <w:pStyle w:val="Heading3"/>
      </w:pPr>
      <w:r w:rsidRPr="00B90EBB">
        <w:t>Learning intentions</w:t>
      </w:r>
    </w:p>
    <w:p w14:paraId="40089651" w14:textId="77777777" w:rsidR="00F16086" w:rsidRDefault="00391DC5" w:rsidP="004E5ADF">
      <w:r>
        <w:t>S</w:t>
      </w:r>
      <w:r w:rsidR="008C4FD6" w:rsidRPr="0067159D">
        <w:t>tudents will learn about</w:t>
      </w:r>
      <w:r>
        <w:t>:</w:t>
      </w:r>
    </w:p>
    <w:p w14:paraId="148FB2F5" w14:textId="2003FC67" w:rsidR="00391DC5" w:rsidRPr="00F16086" w:rsidRDefault="00391DC5" w:rsidP="004E5ADF">
      <w:pPr>
        <w:pStyle w:val="ListParagraph"/>
        <w:numPr>
          <w:ilvl w:val="0"/>
          <w:numId w:val="2"/>
        </w:numPr>
      </w:pPr>
      <w:r w:rsidRPr="00F16086">
        <w:t>H</w:t>
      </w:r>
      <w:r w:rsidR="005F3A5F" w:rsidRPr="00F16086">
        <w:t xml:space="preserve">ow </w:t>
      </w:r>
      <w:r w:rsidR="005E0322">
        <w:t xml:space="preserve">Tony Hoang </w:t>
      </w:r>
      <w:r w:rsidR="00550F57">
        <w:t>pursued</w:t>
      </w:r>
      <w:r w:rsidR="005E0322">
        <w:t xml:space="preserve"> a life of crime, hit rock</w:t>
      </w:r>
      <w:r w:rsidR="00550F57">
        <w:t xml:space="preserve"> </w:t>
      </w:r>
      <w:r w:rsidR="005E0322">
        <w:t>bottom, and then found Jesus</w:t>
      </w:r>
    </w:p>
    <w:p w14:paraId="0FA658F3" w14:textId="5C2C0DC5" w:rsidR="00536823" w:rsidRPr="00391DC5" w:rsidRDefault="005E0322" w:rsidP="004E5ADF">
      <w:pPr>
        <w:pStyle w:val="ListParagraph"/>
        <w:numPr>
          <w:ilvl w:val="0"/>
          <w:numId w:val="2"/>
        </w:numPr>
      </w:pPr>
      <w:r>
        <w:t>The love of God for anyone who chooses to follow Jesus, no matter what they have been or done in the past.</w:t>
      </w:r>
    </w:p>
    <w:p w14:paraId="67AE7F83" w14:textId="77777777" w:rsidR="00F16086" w:rsidRDefault="008C4FD6" w:rsidP="004E5ADF">
      <w:pPr>
        <w:pStyle w:val="Heading3"/>
      </w:pPr>
      <w:r w:rsidRPr="0067159D">
        <w:t>Success criteria</w:t>
      </w:r>
    </w:p>
    <w:p w14:paraId="35E5C994" w14:textId="77777777" w:rsidR="00F16086" w:rsidRDefault="00391DC5" w:rsidP="004E5ADF">
      <w:r>
        <w:t>S</w:t>
      </w:r>
      <w:r w:rsidR="008C4FD6" w:rsidRPr="0067159D">
        <w:t>tudents will be able to</w:t>
      </w:r>
      <w:r w:rsidR="00F16086">
        <w:t>:</w:t>
      </w:r>
    </w:p>
    <w:p w14:paraId="7A54035C" w14:textId="79BD316E" w:rsidR="00F16086" w:rsidRPr="00F16086" w:rsidRDefault="00F16086" w:rsidP="004E5ADF">
      <w:pPr>
        <w:pStyle w:val="ListParagraph"/>
        <w:numPr>
          <w:ilvl w:val="0"/>
          <w:numId w:val="3"/>
        </w:numPr>
      </w:pPr>
      <w:r w:rsidRPr="00F16086">
        <w:t>I</w:t>
      </w:r>
      <w:r w:rsidR="005F3A5F" w:rsidRPr="00F16086">
        <w:t xml:space="preserve">dentify </w:t>
      </w:r>
      <w:r w:rsidR="00250EDB">
        <w:t>some attributes of God the loving Father from Bible verses</w:t>
      </w:r>
      <w:r w:rsidR="00153868">
        <w:t xml:space="preserve"> (especially the story of the Prodigal Son)</w:t>
      </w:r>
      <w:r w:rsidR="008C3657">
        <w:t xml:space="preserve"> and link these to Tony Hoang’s </w:t>
      </w:r>
      <w:proofErr w:type="gramStart"/>
      <w:r w:rsidR="008C3657">
        <w:t>story</w:t>
      </w:r>
      <w:proofErr w:type="gramEnd"/>
    </w:p>
    <w:p w14:paraId="12FA35E6" w14:textId="4FBE42D2" w:rsidR="00D80959" w:rsidRPr="00D80959" w:rsidRDefault="00250EDB" w:rsidP="004E5ADF">
      <w:pPr>
        <w:pStyle w:val="ListParagraph"/>
        <w:numPr>
          <w:ilvl w:val="0"/>
          <w:numId w:val="3"/>
        </w:numPr>
      </w:pPr>
      <w:r>
        <w:t xml:space="preserve">Demonstrate their understanding that we are saved by Jesus and not by being ‘good’. </w:t>
      </w:r>
      <w:r w:rsidR="00D80959">
        <w:t xml:space="preserve"> </w:t>
      </w:r>
    </w:p>
    <w:p w14:paraId="4336CE43" w14:textId="77777777" w:rsidR="00AF3372" w:rsidRDefault="005F3A5F" w:rsidP="004E5ADF">
      <w:pPr>
        <w:pStyle w:val="Heading3"/>
      </w:pPr>
      <w:r w:rsidRPr="005F3A5F">
        <w:t xml:space="preserve">Note to </w:t>
      </w:r>
      <w:proofErr w:type="gramStart"/>
      <w:r w:rsidRPr="005F3A5F">
        <w:t>teacher</w:t>
      </w:r>
      <w:proofErr w:type="gramEnd"/>
    </w:p>
    <w:p w14:paraId="2DB77E42" w14:textId="38F399D6" w:rsidR="005F3A5F" w:rsidRDefault="005E0322" w:rsidP="004E5ADF">
      <w:r>
        <w:t>The video extract</w:t>
      </w:r>
      <w:r w:rsidR="00A97A75">
        <w:t xml:space="preserve"> has been </w:t>
      </w:r>
      <w:r>
        <w:t xml:space="preserve">carefully </w:t>
      </w:r>
      <w:r w:rsidR="00A97A75">
        <w:t xml:space="preserve">edited </w:t>
      </w:r>
      <w:r>
        <w:t xml:space="preserve">to </w:t>
      </w:r>
      <w:r w:rsidR="00A97A75">
        <w:t xml:space="preserve">omit </w:t>
      </w:r>
      <w:r>
        <w:t>Tony talking about his suicide attempts before his conversion. Be aware that if you send students off to find out more about Tony’s life, they are likely to encounter this material.</w:t>
      </w:r>
      <w:r w:rsidR="005F3A5F">
        <w:t xml:space="preserve"> </w:t>
      </w:r>
    </w:p>
    <w:p w14:paraId="73F94542" w14:textId="77777777" w:rsidR="00AF3372" w:rsidRDefault="005717B7" w:rsidP="004E5ADF">
      <w:pPr>
        <w:pStyle w:val="Heading3"/>
      </w:pPr>
      <w:r>
        <w:t>Bible content</w:t>
      </w:r>
    </w:p>
    <w:p w14:paraId="3CDBBC95" w14:textId="555E9CB0" w:rsidR="006F2FF3" w:rsidRPr="00B90EBB" w:rsidRDefault="006F2FF3" w:rsidP="00BA0F80">
      <w:r>
        <w:t>Ps</w:t>
      </w:r>
      <w:r w:rsidR="00C905E5">
        <w:t>alm</w:t>
      </w:r>
      <w:r>
        <w:t xml:space="preserve"> 30:1–3, 11–12</w:t>
      </w:r>
      <w:r w:rsidR="00216404">
        <w:t>;</w:t>
      </w:r>
      <w:r>
        <w:t xml:space="preserve"> Matthew 18:12–14</w:t>
      </w:r>
      <w:r w:rsidR="00216404">
        <w:t>;</w:t>
      </w:r>
      <w:r>
        <w:t xml:space="preserve"> </w:t>
      </w:r>
      <w:r w:rsidR="00216404" w:rsidRPr="00216404">
        <w:t>Luke 15:11</w:t>
      </w:r>
      <w:r w:rsidR="00216404">
        <w:t>–</w:t>
      </w:r>
      <w:r w:rsidR="00216404" w:rsidRPr="00216404">
        <w:t>32</w:t>
      </w:r>
      <w:r w:rsidR="00216404">
        <w:t xml:space="preserve">, </w:t>
      </w:r>
      <w:r>
        <w:t>23:32–43</w:t>
      </w:r>
      <w:r w:rsidR="00216404">
        <w:t>;</w:t>
      </w:r>
      <w:r>
        <w:t xml:space="preserve"> John 3:16</w:t>
      </w:r>
      <w:r w:rsidR="00216404">
        <w:t>;</w:t>
      </w:r>
      <w:r>
        <w:t xml:space="preserve"> Romans 5:6–8</w:t>
      </w:r>
      <w:r w:rsidR="00216404">
        <w:t>;</w:t>
      </w:r>
      <w:r>
        <w:t xml:space="preserve"> 1 John 3:1</w:t>
      </w:r>
    </w:p>
    <w:p w14:paraId="747DE7A0" w14:textId="77777777" w:rsidR="00AF3372" w:rsidRDefault="00391DC5" w:rsidP="004E5ADF">
      <w:pPr>
        <w:pStyle w:val="Heading3"/>
      </w:pPr>
      <w:r>
        <w:t xml:space="preserve">Link to </w:t>
      </w:r>
      <w:r w:rsidR="008C4FD6" w:rsidRPr="0067159D">
        <w:t>Australian Curriculum</w:t>
      </w:r>
    </w:p>
    <w:p w14:paraId="7EA7AAD7" w14:textId="42589A95" w:rsidR="008C4FD6" w:rsidRPr="0067159D" w:rsidRDefault="008C4FD6" w:rsidP="004E5ADF">
      <w:r w:rsidRPr="0067159D">
        <w:t>General capabilities</w:t>
      </w:r>
      <w:r w:rsidR="00391DC5">
        <w:t xml:space="preserve"> – </w:t>
      </w:r>
      <w:r w:rsidR="006549F5" w:rsidRPr="006549F5">
        <w:t>Personal and Social Capability; Ethical Understanding; Intercultural Understanding.</w:t>
      </w:r>
    </w:p>
    <w:p w14:paraId="70E39392" w14:textId="77777777" w:rsidR="00D73F78" w:rsidRDefault="00D73F78">
      <w:pPr>
        <w:spacing w:after="0" w:line="240" w:lineRule="auto"/>
        <w:rPr>
          <w:b/>
          <w:bCs/>
          <w:i/>
          <w:iCs/>
          <w:sz w:val="32"/>
          <w:szCs w:val="32"/>
        </w:rPr>
      </w:pPr>
      <w:r>
        <w:br w:type="page"/>
      </w:r>
    </w:p>
    <w:p w14:paraId="02A1EC54" w14:textId="142F2D25" w:rsidR="00391DC5" w:rsidRDefault="00391DC5" w:rsidP="004E5ADF">
      <w:pPr>
        <w:pStyle w:val="Heading2"/>
      </w:pPr>
      <w:r w:rsidRPr="00AF3372">
        <w:lastRenderedPageBreak/>
        <w:t>L</w:t>
      </w:r>
      <w:r w:rsidR="00AF3372">
        <w:t>esson plan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bottom w:w="142" w:type="dxa"/>
        </w:tblCellMar>
        <w:tblLook w:val="04A0" w:firstRow="1" w:lastRow="0" w:firstColumn="1" w:lastColumn="0" w:noHBand="0" w:noVBand="1"/>
      </w:tblPr>
      <w:tblGrid>
        <w:gridCol w:w="8996"/>
      </w:tblGrid>
      <w:tr w:rsidR="006007B5" w14:paraId="6F5E5618" w14:textId="77777777" w:rsidTr="007B304F">
        <w:tc>
          <w:tcPr>
            <w:tcW w:w="9016" w:type="dxa"/>
            <w:tcBorders>
              <w:top w:val="double" w:sz="4" w:space="0" w:color="auto"/>
              <w:left w:val="double" w:sz="4" w:space="0" w:color="auto"/>
              <w:bottom w:val="double" w:sz="4" w:space="0" w:color="auto"/>
              <w:right w:val="double" w:sz="4" w:space="0" w:color="auto"/>
            </w:tcBorders>
            <w:hideMark/>
          </w:tcPr>
          <w:p w14:paraId="7963CAC7" w14:textId="77777777" w:rsidR="006007B5" w:rsidRDefault="006007B5" w:rsidP="007B304F">
            <w:pPr>
              <w:pStyle w:val="Heading3"/>
              <w:spacing w:before="120"/>
              <w:jc w:val="center"/>
            </w:pPr>
            <w:r>
              <w:t>Preparing the lesson</w:t>
            </w:r>
          </w:p>
          <w:p w14:paraId="046728CF" w14:textId="77777777" w:rsidR="006007B5" w:rsidRDefault="006007B5" w:rsidP="006007B5">
            <w:pPr>
              <w:pStyle w:val="ListParagraph"/>
              <w:numPr>
                <w:ilvl w:val="0"/>
                <w:numId w:val="8"/>
              </w:numPr>
              <w:spacing w:after="0" w:line="240" w:lineRule="auto"/>
            </w:pPr>
            <w:r>
              <w:t>View the video content and read the questions that accompany each segment.</w:t>
            </w:r>
          </w:p>
          <w:p w14:paraId="04955210" w14:textId="77777777" w:rsidR="006007B5" w:rsidRDefault="006007B5" w:rsidP="006007B5">
            <w:pPr>
              <w:pStyle w:val="ListParagraph"/>
              <w:numPr>
                <w:ilvl w:val="0"/>
                <w:numId w:val="8"/>
              </w:numPr>
              <w:spacing w:after="0" w:line="240" w:lineRule="auto"/>
            </w:pPr>
            <w:r>
              <w:t>Read through the material provided and select the activities and Bible content you wish to use with your students.</w:t>
            </w:r>
          </w:p>
          <w:p w14:paraId="6F79E083" w14:textId="77777777" w:rsidR="006007B5" w:rsidRDefault="006007B5" w:rsidP="007B304F">
            <w:pPr>
              <w:pStyle w:val="ListParagraph"/>
            </w:pPr>
            <w:r>
              <w:rPr>
                <w:b/>
                <w:bCs/>
              </w:rPr>
              <w:t>Note:</w:t>
            </w:r>
            <w:r>
              <w:t xml:space="preserve"> there are quite a few activities and Scripture passages provided for this lesson. You may wish to give greater focus to some activities and/or some Bible verses than others. You can omit or modify content as appropriate for your class and the time you have available.</w:t>
            </w:r>
          </w:p>
          <w:p w14:paraId="31A70457" w14:textId="77777777" w:rsidR="006007B5" w:rsidRDefault="006007B5" w:rsidP="006007B5">
            <w:pPr>
              <w:pStyle w:val="ListParagraph"/>
              <w:numPr>
                <w:ilvl w:val="0"/>
                <w:numId w:val="8"/>
              </w:numPr>
              <w:spacing w:after="0" w:line="240" w:lineRule="auto"/>
            </w:pPr>
            <w:r>
              <w:t xml:space="preserve">Use the resources listed in ‘Further reading’ if you wish to explore the topic more fully for your own reference before teaching. </w:t>
            </w:r>
          </w:p>
        </w:tc>
      </w:tr>
    </w:tbl>
    <w:p w14:paraId="4FDA7E7E" w14:textId="7C821093" w:rsidR="00391DC5" w:rsidRDefault="00B90EBB" w:rsidP="004E5ADF">
      <w:pPr>
        <w:pStyle w:val="Heading3"/>
      </w:pPr>
      <w:r>
        <w:t xml:space="preserve">A. </w:t>
      </w:r>
      <w:r w:rsidR="00391DC5">
        <w:t>Discussion starter</w:t>
      </w:r>
      <w:r>
        <w:t xml:space="preserve"> (</w:t>
      </w:r>
      <w:r w:rsidR="00F541FA">
        <w:t>7</w:t>
      </w:r>
      <w:r>
        <w:t xml:space="preserve"> mins)</w:t>
      </w:r>
    </w:p>
    <w:p w14:paraId="2DB38D21" w14:textId="55B9881C" w:rsidR="002E7C6B" w:rsidRDefault="002E7C6B" w:rsidP="004E5ADF">
      <w:r>
        <w:t>Say to students:</w:t>
      </w:r>
    </w:p>
    <w:p w14:paraId="5111B332" w14:textId="40EBB60B" w:rsidR="006549F5" w:rsidRPr="006007B5" w:rsidRDefault="006549F5" w:rsidP="004E5ADF">
      <w:pPr>
        <w:rPr>
          <w:i/>
          <w:iCs/>
        </w:rPr>
      </w:pPr>
      <w:r w:rsidRPr="006007B5">
        <w:rPr>
          <w:i/>
          <w:iCs/>
        </w:rPr>
        <w:t xml:space="preserve">Imagine there are three people who </w:t>
      </w:r>
      <w:r w:rsidR="004E5ADF" w:rsidRPr="006007B5">
        <w:rPr>
          <w:i/>
          <w:iCs/>
        </w:rPr>
        <w:t xml:space="preserve">have decided they </w:t>
      </w:r>
      <w:r w:rsidRPr="006007B5">
        <w:rPr>
          <w:i/>
          <w:iCs/>
        </w:rPr>
        <w:t>want to be with God forever</w:t>
      </w:r>
      <w:r w:rsidR="004E5ADF" w:rsidRPr="006007B5">
        <w:rPr>
          <w:i/>
          <w:iCs/>
        </w:rPr>
        <w:t xml:space="preserve"> when they die</w:t>
      </w:r>
      <w:r w:rsidRPr="006007B5">
        <w:rPr>
          <w:i/>
          <w:iCs/>
        </w:rPr>
        <w:t xml:space="preserve"> – </w:t>
      </w:r>
      <w:r w:rsidR="004E5ADF" w:rsidRPr="006007B5">
        <w:rPr>
          <w:i/>
          <w:iCs/>
        </w:rPr>
        <w:t xml:space="preserve">or, </w:t>
      </w:r>
      <w:r w:rsidRPr="006007B5">
        <w:rPr>
          <w:i/>
          <w:iCs/>
        </w:rPr>
        <w:t xml:space="preserve">to use a clichéd picture, they’re lining up at the </w:t>
      </w:r>
      <w:r w:rsidR="004E5ADF" w:rsidRPr="006007B5">
        <w:rPr>
          <w:i/>
          <w:iCs/>
        </w:rPr>
        <w:t>‘</w:t>
      </w:r>
      <w:r w:rsidRPr="006007B5">
        <w:rPr>
          <w:i/>
          <w:iCs/>
        </w:rPr>
        <w:t>gates of Heaven</w:t>
      </w:r>
      <w:r w:rsidR="004E5ADF" w:rsidRPr="006007B5">
        <w:rPr>
          <w:i/>
          <w:iCs/>
        </w:rPr>
        <w:t>’</w:t>
      </w:r>
      <w:r w:rsidRPr="006007B5">
        <w:rPr>
          <w:i/>
          <w:iCs/>
        </w:rPr>
        <w:t>. The people are:</w:t>
      </w:r>
    </w:p>
    <w:p w14:paraId="64C5C705" w14:textId="1655B433" w:rsidR="006549F5" w:rsidRPr="006007B5" w:rsidRDefault="006549F5" w:rsidP="004E5ADF">
      <w:pPr>
        <w:pStyle w:val="ListParagraph"/>
        <w:numPr>
          <w:ilvl w:val="0"/>
          <w:numId w:val="5"/>
        </w:numPr>
        <w:rPr>
          <w:i/>
          <w:iCs/>
        </w:rPr>
      </w:pPr>
      <w:r w:rsidRPr="006007B5">
        <w:rPr>
          <w:i/>
          <w:iCs/>
        </w:rPr>
        <w:t xml:space="preserve">A volunteer charity worker who has </w:t>
      </w:r>
      <w:r w:rsidR="008C3657" w:rsidRPr="006007B5">
        <w:rPr>
          <w:i/>
          <w:iCs/>
        </w:rPr>
        <w:t xml:space="preserve">quietly </w:t>
      </w:r>
      <w:r w:rsidRPr="006007B5">
        <w:rPr>
          <w:i/>
          <w:iCs/>
        </w:rPr>
        <w:t xml:space="preserve">helped countless young homeless people to </w:t>
      </w:r>
      <w:r w:rsidR="004E5ADF" w:rsidRPr="006007B5">
        <w:rPr>
          <w:i/>
          <w:iCs/>
        </w:rPr>
        <w:t xml:space="preserve">kick drug habits, </w:t>
      </w:r>
      <w:r w:rsidRPr="006007B5">
        <w:rPr>
          <w:i/>
          <w:iCs/>
        </w:rPr>
        <w:t xml:space="preserve">find </w:t>
      </w:r>
      <w:r w:rsidR="004E5ADF" w:rsidRPr="006007B5">
        <w:rPr>
          <w:i/>
          <w:iCs/>
        </w:rPr>
        <w:t xml:space="preserve">new </w:t>
      </w:r>
      <w:r w:rsidRPr="006007B5">
        <w:rPr>
          <w:i/>
          <w:iCs/>
        </w:rPr>
        <w:t xml:space="preserve">homes and </w:t>
      </w:r>
      <w:r w:rsidR="004E5ADF" w:rsidRPr="006007B5">
        <w:rPr>
          <w:i/>
          <w:iCs/>
        </w:rPr>
        <w:t xml:space="preserve">get stable </w:t>
      </w:r>
      <w:r w:rsidRPr="006007B5">
        <w:rPr>
          <w:i/>
          <w:iCs/>
        </w:rPr>
        <w:t>jobs</w:t>
      </w:r>
      <w:r w:rsidR="008C3657" w:rsidRPr="006007B5">
        <w:rPr>
          <w:i/>
          <w:iCs/>
        </w:rPr>
        <w:t xml:space="preserve"> – all without payment or public </w:t>
      </w:r>
      <w:proofErr w:type="gramStart"/>
      <w:r w:rsidR="008C3657" w:rsidRPr="006007B5">
        <w:rPr>
          <w:i/>
          <w:iCs/>
        </w:rPr>
        <w:t>acknowledgement</w:t>
      </w:r>
      <w:proofErr w:type="gramEnd"/>
    </w:p>
    <w:p w14:paraId="77A51410" w14:textId="315B4AEA" w:rsidR="006549F5" w:rsidRPr="006007B5" w:rsidRDefault="006549F5" w:rsidP="004E5ADF">
      <w:pPr>
        <w:pStyle w:val="ListParagraph"/>
        <w:numPr>
          <w:ilvl w:val="0"/>
          <w:numId w:val="5"/>
        </w:numPr>
        <w:rPr>
          <w:i/>
          <w:iCs/>
        </w:rPr>
      </w:pPr>
      <w:r w:rsidRPr="006007B5">
        <w:rPr>
          <w:i/>
          <w:iCs/>
        </w:rPr>
        <w:t xml:space="preserve">A drug dealer who has made money </w:t>
      </w:r>
      <w:r w:rsidR="004E5ADF" w:rsidRPr="006007B5">
        <w:rPr>
          <w:i/>
          <w:iCs/>
        </w:rPr>
        <w:t xml:space="preserve">for </w:t>
      </w:r>
      <w:r w:rsidR="008C3657" w:rsidRPr="006007B5">
        <w:rPr>
          <w:i/>
          <w:iCs/>
        </w:rPr>
        <w:t xml:space="preserve">many </w:t>
      </w:r>
      <w:r w:rsidR="004E5ADF" w:rsidRPr="006007B5">
        <w:rPr>
          <w:i/>
          <w:iCs/>
        </w:rPr>
        <w:t xml:space="preserve">years </w:t>
      </w:r>
      <w:r w:rsidRPr="006007B5">
        <w:rPr>
          <w:i/>
          <w:iCs/>
        </w:rPr>
        <w:t xml:space="preserve">from the misery and addiction of countless people, some of whom </w:t>
      </w:r>
      <w:r w:rsidR="008C3657" w:rsidRPr="006007B5">
        <w:rPr>
          <w:i/>
          <w:iCs/>
        </w:rPr>
        <w:t xml:space="preserve">may well </w:t>
      </w:r>
      <w:r w:rsidRPr="006007B5">
        <w:rPr>
          <w:i/>
          <w:iCs/>
        </w:rPr>
        <w:t xml:space="preserve">have died due to his </w:t>
      </w:r>
      <w:proofErr w:type="gramStart"/>
      <w:r w:rsidRPr="006007B5">
        <w:rPr>
          <w:i/>
          <w:iCs/>
        </w:rPr>
        <w:t>activities</w:t>
      </w:r>
      <w:proofErr w:type="gramEnd"/>
    </w:p>
    <w:p w14:paraId="36DD78A9" w14:textId="2B39BD28" w:rsidR="00D104B1" w:rsidRPr="006007B5" w:rsidRDefault="00250EDB" w:rsidP="004E5ADF">
      <w:pPr>
        <w:pStyle w:val="ListParagraph"/>
        <w:numPr>
          <w:ilvl w:val="0"/>
          <w:numId w:val="5"/>
        </w:numPr>
        <w:rPr>
          <w:i/>
          <w:iCs/>
        </w:rPr>
      </w:pPr>
      <w:r w:rsidRPr="006007B5">
        <w:rPr>
          <w:i/>
          <w:iCs/>
        </w:rPr>
        <w:t xml:space="preserve">A middle-aged mum who is living a pretty good life, </w:t>
      </w:r>
      <w:r w:rsidR="00491CD6" w:rsidRPr="006007B5">
        <w:rPr>
          <w:i/>
          <w:iCs/>
        </w:rPr>
        <w:t xml:space="preserve">working hard to earn money and </w:t>
      </w:r>
      <w:r w:rsidRPr="006007B5">
        <w:rPr>
          <w:i/>
          <w:iCs/>
        </w:rPr>
        <w:t>look after her family</w:t>
      </w:r>
      <w:r w:rsidR="00491CD6" w:rsidRPr="006007B5">
        <w:rPr>
          <w:i/>
          <w:iCs/>
        </w:rPr>
        <w:t xml:space="preserve">, </w:t>
      </w:r>
      <w:r w:rsidRPr="006007B5">
        <w:rPr>
          <w:i/>
          <w:iCs/>
        </w:rPr>
        <w:t>but also</w:t>
      </w:r>
      <w:r w:rsidR="00491CD6" w:rsidRPr="006007B5">
        <w:rPr>
          <w:i/>
          <w:iCs/>
        </w:rPr>
        <w:t xml:space="preserve"> sometimes</w:t>
      </w:r>
      <w:r w:rsidRPr="006007B5">
        <w:rPr>
          <w:i/>
          <w:iCs/>
        </w:rPr>
        <w:t xml:space="preserve"> steals lipstick</w:t>
      </w:r>
      <w:r w:rsidR="00491CD6" w:rsidRPr="006007B5">
        <w:rPr>
          <w:i/>
          <w:iCs/>
        </w:rPr>
        <w:t>s</w:t>
      </w:r>
      <w:r w:rsidRPr="006007B5">
        <w:rPr>
          <w:i/>
          <w:iCs/>
        </w:rPr>
        <w:t xml:space="preserve"> or piece</w:t>
      </w:r>
      <w:r w:rsidR="00491CD6" w:rsidRPr="006007B5">
        <w:rPr>
          <w:i/>
          <w:iCs/>
        </w:rPr>
        <w:t>s</w:t>
      </w:r>
      <w:r w:rsidRPr="006007B5">
        <w:rPr>
          <w:i/>
          <w:iCs/>
        </w:rPr>
        <w:t xml:space="preserve"> of clothing when she wants something nice for herself. </w:t>
      </w:r>
      <w:r w:rsidR="006549F5" w:rsidRPr="006007B5">
        <w:rPr>
          <w:i/>
          <w:iCs/>
        </w:rPr>
        <w:t xml:space="preserve"> </w:t>
      </w:r>
    </w:p>
    <w:p w14:paraId="00A7398F" w14:textId="7A45C751" w:rsidR="00250EDB" w:rsidRPr="006007B5" w:rsidRDefault="00250EDB" w:rsidP="004E5ADF">
      <w:r w:rsidRPr="006007B5">
        <w:rPr>
          <w:i/>
          <w:iCs/>
        </w:rPr>
        <w:t>According to most people in the world, which of these people should be ‘allowed in’</w:t>
      </w:r>
      <w:r w:rsidR="00D4649A" w:rsidRPr="006007B5">
        <w:rPr>
          <w:i/>
          <w:iCs/>
        </w:rPr>
        <w:t>, and why</w:t>
      </w:r>
      <w:r w:rsidRPr="006007B5">
        <w:rPr>
          <w:i/>
          <w:iCs/>
        </w:rPr>
        <w:t>?</w:t>
      </w:r>
      <w:r w:rsidRPr="006007B5">
        <w:t xml:space="preserve"> </w:t>
      </w:r>
      <w:r w:rsidRPr="006007B5">
        <w:rPr>
          <w:i/>
          <w:iCs/>
        </w:rPr>
        <w:t>(You can choose one person, two people or all three.)</w:t>
      </w:r>
    </w:p>
    <w:p w14:paraId="2E5EC19B" w14:textId="0949745A" w:rsidR="004E5ADF" w:rsidRPr="006007B5" w:rsidRDefault="00B90EBB" w:rsidP="004E5ADF">
      <w:pPr>
        <w:pStyle w:val="Heading3"/>
      </w:pPr>
      <w:bookmarkStart w:id="0" w:name="_Hlk129702446"/>
      <w:r w:rsidRPr="006007B5">
        <w:t xml:space="preserve">B. </w:t>
      </w:r>
      <w:r w:rsidR="004E5ADF" w:rsidRPr="006007B5">
        <w:t>Teacher introduction</w:t>
      </w:r>
      <w:r w:rsidR="002B5A5D" w:rsidRPr="006007B5">
        <w:t xml:space="preserve"> (1 min)</w:t>
      </w:r>
    </w:p>
    <w:p w14:paraId="775B52BB" w14:textId="77777777" w:rsidR="00571B3F" w:rsidRDefault="00571B3F" w:rsidP="004E5ADF">
      <w:r>
        <w:t>Read this introduction to the video:</w:t>
      </w:r>
    </w:p>
    <w:p w14:paraId="0AFFAEF2" w14:textId="1E36B12A" w:rsidR="004E5ADF" w:rsidRPr="00571B3F" w:rsidRDefault="004E5ADF" w:rsidP="004E5ADF">
      <w:pPr>
        <w:rPr>
          <w:i/>
          <w:iCs/>
        </w:rPr>
      </w:pPr>
      <w:r w:rsidRPr="00571B3F">
        <w:rPr>
          <w:i/>
          <w:iCs/>
        </w:rPr>
        <w:t>In the video we’re about to watch, you’ll see interview</w:t>
      </w:r>
      <w:r w:rsidR="00571B3F" w:rsidRPr="00571B3F">
        <w:rPr>
          <w:i/>
          <w:iCs/>
        </w:rPr>
        <w:t>er</w:t>
      </w:r>
      <w:r w:rsidRPr="00571B3F">
        <w:rPr>
          <w:i/>
          <w:iCs/>
        </w:rPr>
        <w:t xml:space="preserve"> Karl Faase talking to a guy called Tony Hoang. Tony’s parents </w:t>
      </w:r>
      <w:r w:rsidR="00571B3F" w:rsidRPr="00571B3F">
        <w:rPr>
          <w:i/>
          <w:iCs/>
        </w:rPr>
        <w:t>fled the communist regime in Vietnam in 1980 and arrived in Australia on a boat. L</w:t>
      </w:r>
      <w:r w:rsidRPr="00571B3F">
        <w:rPr>
          <w:i/>
          <w:iCs/>
        </w:rPr>
        <w:t>ike many refuge</w:t>
      </w:r>
      <w:r w:rsidR="00571B3F" w:rsidRPr="00571B3F">
        <w:rPr>
          <w:i/>
          <w:iCs/>
        </w:rPr>
        <w:t>e</w:t>
      </w:r>
      <w:r w:rsidRPr="00571B3F">
        <w:rPr>
          <w:i/>
          <w:iCs/>
        </w:rPr>
        <w:t xml:space="preserve"> families, </w:t>
      </w:r>
      <w:r w:rsidR="00571B3F" w:rsidRPr="00571B3F">
        <w:rPr>
          <w:i/>
          <w:iCs/>
        </w:rPr>
        <w:t xml:space="preserve">they </w:t>
      </w:r>
      <w:r w:rsidRPr="00571B3F">
        <w:rPr>
          <w:i/>
          <w:iCs/>
        </w:rPr>
        <w:t xml:space="preserve">had to work very hard to support their family of ten kids. Tony’s father </w:t>
      </w:r>
      <w:r w:rsidR="00571B3F" w:rsidRPr="00571B3F">
        <w:rPr>
          <w:i/>
          <w:iCs/>
        </w:rPr>
        <w:t>spoke only Vietnamese, but Tony</w:t>
      </w:r>
      <w:r w:rsidR="00571B3F">
        <w:rPr>
          <w:i/>
          <w:iCs/>
        </w:rPr>
        <w:t xml:space="preserve">’s main language </w:t>
      </w:r>
      <w:r w:rsidR="00571B3F" w:rsidRPr="00571B3F">
        <w:rPr>
          <w:i/>
          <w:iCs/>
        </w:rPr>
        <w:t>was English, so h</w:t>
      </w:r>
      <w:r w:rsidRPr="00571B3F">
        <w:rPr>
          <w:i/>
          <w:iCs/>
        </w:rPr>
        <w:t xml:space="preserve">is communication with his father was </w:t>
      </w:r>
      <w:r w:rsidR="00A97A75">
        <w:rPr>
          <w:i/>
          <w:iCs/>
        </w:rPr>
        <w:t>limited</w:t>
      </w:r>
      <w:r w:rsidRPr="00571B3F">
        <w:rPr>
          <w:i/>
          <w:iCs/>
        </w:rPr>
        <w:t>.</w:t>
      </w:r>
      <w:r w:rsidR="0061430B">
        <w:rPr>
          <w:i/>
          <w:iCs/>
        </w:rPr>
        <w:t xml:space="preserve"> Life at home was not easy.</w:t>
      </w:r>
      <w:r w:rsidRPr="00571B3F">
        <w:rPr>
          <w:i/>
          <w:iCs/>
        </w:rPr>
        <w:t xml:space="preserve"> </w:t>
      </w:r>
    </w:p>
    <w:p w14:paraId="2C1EA843" w14:textId="242CEEBA" w:rsidR="00391DC5" w:rsidRDefault="004E5ADF" w:rsidP="004E5ADF">
      <w:pPr>
        <w:pStyle w:val="Heading3"/>
      </w:pPr>
      <w:r>
        <w:t xml:space="preserve">C. </w:t>
      </w:r>
      <w:r w:rsidR="00B90EBB">
        <w:t>Show video (approx. 1</w:t>
      </w:r>
      <w:r w:rsidR="002B5A5D">
        <w:t>0</w:t>
      </w:r>
      <w:r w:rsidR="00B90EBB">
        <w:t xml:space="preserve"> mins including questions)</w:t>
      </w:r>
    </w:p>
    <w:p w14:paraId="094F9DFB" w14:textId="240CC395" w:rsidR="00D104B1" w:rsidRPr="0067159D" w:rsidRDefault="00391DC5" w:rsidP="004E5ADF">
      <w:r>
        <w:lastRenderedPageBreak/>
        <w:t>While the video is playing</w:t>
      </w:r>
      <w:r w:rsidR="00D80959">
        <w:t xml:space="preserve">/after it has </w:t>
      </w:r>
      <w:r w:rsidR="00B60781">
        <w:t>finished</w:t>
      </w:r>
      <w:r>
        <w:t xml:space="preserve">, ask students to write answers to the following </w:t>
      </w:r>
      <w:r w:rsidR="00B90EBB">
        <w:t xml:space="preserve">viewing and listening </w:t>
      </w:r>
      <w:r>
        <w:t>questions:</w:t>
      </w:r>
    </w:p>
    <w:p w14:paraId="2B32E913" w14:textId="4A789E71" w:rsidR="00391DC5" w:rsidRDefault="00391DC5" w:rsidP="004E5ADF">
      <w:r>
        <w:t>1.</w:t>
      </w:r>
      <w:r w:rsidR="003A2ABB">
        <w:t xml:space="preserve"> </w:t>
      </w:r>
      <w:r w:rsidR="00A97A75">
        <w:t>Why did Tony Hoang begin to resent his dad and look for other role models?</w:t>
      </w:r>
    </w:p>
    <w:p w14:paraId="771D42E5" w14:textId="77777777" w:rsidR="00B545E0" w:rsidRDefault="0061430B" w:rsidP="004E5ADF">
      <w:r>
        <w:t>2</w:t>
      </w:r>
      <w:r w:rsidR="00A97A75">
        <w:t xml:space="preserve">. </w:t>
      </w:r>
      <w:r w:rsidR="00B545E0">
        <w:t>What drew Tony towards gang life? What did he find there?</w:t>
      </w:r>
    </w:p>
    <w:p w14:paraId="05BDCC34" w14:textId="7F5E8FC0" w:rsidR="00A97A75" w:rsidRDefault="00A85D2E" w:rsidP="004E5ADF">
      <w:r>
        <w:t>3</w:t>
      </w:r>
      <w:r w:rsidR="00A97A75">
        <w:t xml:space="preserve">. How did his mother respond to </w:t>
      </w:r>
      <w:r w:rsidR="00B545E0">
        <w:t xml:space="preserve">his </w:t>
      </w:r>
      <w:r w:rsidR="00A97A75">
        <w:t xml:space="preserve">arrest? </w:t>
      </w:r>
      <w:r w:rsidR="002E7C6B">
        <w:t xml:space="preserve">How </w:t>
      </w:r>
      <w:r w:rsidR="00CA1F1C">
        <w:t xml:space="preserve">do you think you </w:t>
      </w:r>
      <w:r w:rsidR="002E7C6B">
        <w:t>would feel in this situation?</w:t>
      </w:r>
    </w:p>
    <w:p w14:paraId="30539BA7" w14:textId="69BDBB0C" w:rsidR="00A97A75" w:rsidRDefault="00A85D2E" w:rsidP="004E5ADF">
      <w:r>
        <w:t>4</w:t>
      </w:r>
      <w:r w:rsidR="00A97A75">
        <w:t xml:space="preserve">. </w:t>
      </w:r>
      <w:r w:rsidR="002E7C6B">
        <w:t xml:space="preserve">Think about </w:t>
      </w:r>
      <w:r w:rsidR="00A97A75">
        <w:t xml:space="preserve">Tony’s life </w:t>
      </w:r>
      <w:r w:rsidR="0061430B">
        <w:t xml:space="preserve">in the years after </w:t>
      </w:r>
      <w:r w:rsidR="00A97A75">
        <w:t>he got out of jail aged 14.</w:t>
      </w:r>
      <w:r w:rsidR="002E7C6B">
        <w:t xml:space="preserve"> What made him do the things he did? What would you have done in his situation?</w:t>
      </w:r>
    </w:p>
    <w:p w14:paraId="078AE6A4" w14:textId="317B87A5" w:rsidR="0061430B" w:rsidRDefault="00A85D2E" w:rsidP="004E5ADF">
      <w:r>
        <w:t>5</w:t>
      </w:r>
      <w:r w:rsidR="0061430B">
        <w:t>. What did Tony ask for when he cried out to God</w:t>
      </w:r>
      <w:r w:rsidR="002E7C6B">
        <w:t xml:space="preserve">, and how </w:t>
      </w:r>
      <w:r w:rsidR="0061430B">
        <w:t>did God answer?</w:t>
      </w:r>
    </w:p>
    <w:p w14:paraId="40EB24D4" w14:textId="6B0F9F61" w:rsidR="00B545E0" w:rsidRDefault="002E7C6B" w:rsidP="004E5ADF">
      <w:r>
        <w:t>6</w:t>
      </w:r>
      <w:r w:rsidR="00B545E0">
        <w:t>. Where did Tony find true acceptance?</w:t>
      </w:r>
    </w:p>
    <w:p w14:paraId="68037FF0" w14:textId="51622F4B" w:rsidR="00B545E0" w:rsidRDefault="00B545E0" w:rsidP="004E5ADF">
      <w:r w:rsidRPr="00B545E0">
        <w:rPr>
          <w:b/>
          <w:bCs/>
        </w:rPr>
        <w:t>Teacher note:</w:t>
      </w:r>
      <w:r>
        <w:t xml:space="preserve"> Prompt students to see that Tony was looking for acceptance in the wrong place, and found true acceptance in being loved by his </w:t>
      </w:r>
      <w:r w:rsidR="00E47BA6">
        <w:t>H</w:t>
      </w:r>
      <w:r>
        <w:t>eavenly Father.</w:t>
      </w:r>
    </w:p>
    <w:p w14:paraId="14F007E0" w14:textId="1B0F6376" w:rsidR="006B1F4D" w:rsidRDefault="00571B3F" w:rsidP="004E5ADF">
      <w:pPr>
        <w:pStyle w:val="Heading3"/>
      </w:pPr>
      <w:r>
        <w:t>D</w:t>
      </w:r>
      <w:r w:rsidR="00B90EBB">
        <w:t xml:space="preserve">. </w:t>
      </w:r>
      <w:r w:rsidR="002B5A5D">
        <w:t>Quick d</w:t>
      </w:r>
      <w:r w:rsidR="00391DC5">
        <w:t xml:space="preserve">iscussion </w:t>
      </w:r>
      <w:r w:rsidR="00A559E6">
        <w:t>activity</w:t>
      </w:r>
      <w:r w:rsidR="00B90EBB">
        <w:t xml:space="preserve"> (</w:t>
      </w:r>
      <w:r w:rsidR="002B5A5D">
        <w:t>2</w:t>
      </w:r>
      <w:r w:rsidR="00B90EBB">
        <w:t xml:space="preserve"> mins)</w:t>
      </w:r>
    </w:p>
    <w:p w14:paraId="17576E9A" w14:textId="501D9F3F" w:rsidR="00391DC5" w:rsidRPr="00571B3F" w:rsidRDefault="001775D3" w:rsidP="004E5ADF">
      <w:pPr>
        <w:rPr>
          <w:b/>
          <w:bCs/>
          <w:i/>
          <w:iCs/>
        </w:rPr>
      </w:pPr>
      <w:r>
        <w:t xml:space="preserve">Say to students: </w:t>
      </w:r>
      <w:r w:rsidR="00571B3F" w:rsidRPr="00571B3F">
        <w:rPr>
          <w:i/>
          <w:iCs/>
        </w:rPr>
        <w:t xml:space="preserve">What did you think was the </w:t>
      </w:r>
      <w:r w:rsidR="00571B3F" w:rsidRPr="00A85D2E">
        <w:rPr>
          <w:i/>
          <w:iCs/>
          <w:u w:val="single"/>
        </w:rPr>
        <w:t>most surprising aspect</w:t>
      </w:r>
      <w:r w:rsidR="00571B3F" w:rsidRPr="00571B3F">
        <w:rPr>
          <w:i/>
          <w:iCs/>
        </w:rPr>
        <w:t xml:space="preserve"> of Tony’s story?</w:t>
      </w:r>
    </w:p>
    <w:p w14:paraId="60A97504" w14:textId="6B4DD234" w:rsidR="001775D3" w:rsidRPr="00B90EBB" w:rsidRDefault="00B90EBB" w:rsidP="004E5ADF">
      <w:pPr>
        <w:pStyle w:val="Heading3"/>
      </w:pPr>
      <w:r w:rsidRPr="00B90EBB">
        <w:t xml:space="preserve">E. </w:t>
      </w:r>
      <w:r w:rsidR="00B545E0">
        <w:t>A similar story – in the Bible</w:t>
      </w:r>
      <w:r w:rsidR="00B403AE">
        <w:t xml:space="preserve"> (10 mins)</w:t>
      </w:r>
    </w:p>
    <w:p w14:paraId="36651AA1" w14:textId="3EBD2F2E" w:rsidR="009908B6" w:rsidRDefault="00153868" w:rsidP="004E5ADF">
      <w:r>
        <w:t xml:space="preserve">Read the story of the </w:t>
      </w:r>
      <w:r w:rsidR="00A85D2E">
        <w:t>P</w:t>
      </w:r>
      <w:r>
        <w:t xml:space="preserve">rodigal </w:t>
      </w:r>
      <w:r w:rsidR="00A85D2E">
        <w:t>S</w:t>
      </w:r>
      <w:r>
        <w:t>on (</w:t>
      </w:r>
      <w:r w:rsidR="006F2FF3" w:rsidRPr="006F2FF3">
        <w:t>Luke 15:11</w:t>
      </w:r>
      <w:r w:rsidR="002E7C6B">
        <w:t>–</w:t>
      </w:r>
      <w:r w:rsidR="006F2FF3" w:rsidRPr="006F2FF3">
        <w:t>32</w:t>
      </w:r>
      <w:r>
        <w:t>)</w:t>
      </w:r>
      <w:r w:rsidR="006F2FF3">
        <w:t xml:space="preserve"> together.</w:t>
      </w:r>
    </w:p>
    <w:p w14:paraId="4DF8B8AE" w14:textId="123D3E70" w:rsidR="00153868" w:rsidRDefault="009908B6" w:rsidP="004E5ADF">
      <w:r>
        <w:t xml:space="preserve">(Alternatively, show the story in video form – e.g. this one, just under 5 mins long:  </w:t>
      </w:r>
      <w:hyperlink r:id="rId7" w:history="1">
        <w:r w:rsidRPr="001256F8">
          <w:rPr>
            <w:rStyle w:val="Hyperlink"/>
          </w:rPr>
          <w:t>https://www.youtube.com/watch?v=DJgROx4wFKM&amp;ab_channel=SaddlebackKids</w:t>
        </w:r>
      </w:hyperlink>
      <w:r>
        <w:t xml:space="preserve">) </w:t>
      </w:r>
    </w:p>
    <w:p w14:paraId="2B560BEC" w14:textId="77777777" w:rsidR="00A85D2E" w:rsidRPr="00F541FA" w:rsidRDefault="00A85D2E" w:rsidP="004E5ADF">
      <w:pPr>
        <w:rPr>
          <w:u w:val="single"/>
        </w:rPr>
      </w:pPr>
      <w:r w:rsidRPr="00F541FA">
        <w:rPr>
          <w:u w:val="single"/>
        </w:rPr>
        <w:t>Discussion questions:</w:t>
      </w:r>
    </w:p>
    <w:p w14:paraId="0007FD15" w14:textId="45B8A287" w:rsidR="00153868" w:rsidRDefault="006F2FF3" w:rsidP="004E5ADF">
      <w:r>
        <w:t xml:space="preserve">1. </w:t>
      </w:r>
      <w:r w:rsidR="00153868" w:rsidRPr="00550F57">
        <w:rPr>
          <w:i/>
          <w:iCs/>
        </w:rPr>
        <w:t>What similarities are there between Tony Hoang and the young son</w:t>
      </w:r>
      <w:r w:rsidRPr="00550F57">
        <w:rPr>
          <w:i/>
          <w:iCs/>
        </w:rPr>
        <w:t xml:space="preserve"> in the story</w:t>
      </w:r>
      <w:r w:rsidR="00153868" w:rsidRPr="00550F57">
        <w:rPr>
          <w:i/>
          <w:iCs/>
        </w:rPr>
        <w:t>?</w:t>
      </w:r>
      <w:r>
        <w:t xml:space="preserve"> (Prompt for how he was selfish, careless, h</w:t>
      </w:r>
      <w:r w:rsidR="00AB3CB6">
        <w:t>urt</w:t>
      </w:r>
      <w:r>
        <w:t xml:space="preserve"> others, hit rock</w:t>
      </w:r>
      <w:r w:rsidR="00550F57">
        <w:t xml:space="preserve"> </w:t>
      </w:r>
      <w:r>
        <w:t xml:space="preserve">bottom, realised his need to humbly admit his wrong and need for a father, </w:t>
      </w:r>
      <w:r w:rsidR="00C62A27">
        <w:t>took the step of coming back, received love …)</w:t>
      </w:r>
    </w:p>
    <w:p w14:paraId="6FA8A5A5" w14:textId="2957B2E2" w:rsidR="00153868" w:rsidRDefault="006F2FF3" w:rsidP="004E5ADF">
      <w:r>
        <w:t xml:space="preserve">2. </w:t>
      </w:r>
      <w:r w:rsidR="00153868" w:rsidRPr="00550F57">
        <w:rPr>
          <w:i/>
          <w:iCs/>
        </w:rPr>
        <w:t>What similarities are there between God and the father in the story?</w:t>
      </w:r>
      <w:r w:rsidR="00C62A27">
        <w:t xml:space="preserve"> (Prompt for how both God and the father in the story don’t mention the past or the wrongdoing, pour out </w:t>
      </w:r>
      <w:r w:rsidR="00550F57">
        <w:t xml:space="preserve">their </w:t>
      </w:r>
      <w:r w:rsidR="00C62A27">
        <w:t xml:space="preserve">love on </w:t>
      </w:r>
      <w:r w:rsidR="00550F57">
        <w:t xml:space="preserve">Tony and the prodigal son respectively, </w:t>
      </w:r>
      <w:r w:rsidR="00C62A27">
        <w:t>don’t require any proof</w:t>
      </w:r>
      <w:r w:rsidR="003054AD">
        <w:t xml:space="preserve"> of worthiness/</w:t>
      </w:r>
      <w:r w:rsidR="00C62A27">
        <w:t>promises</w:t>
      </w:r>
      <w:r w:rsidR="003054AD">
        <w:t xml:space="preserve">/ </w:t>
      </w:r>
      <w:r w:rsidR="00550F57">
        <w:t>paying back</w:t>
      </w:r>
      <w:r w:rsidR="003054AD">
        <w:t>/m</w:t>
      </w:r>
      <w:r w:rsidR="00C62A27">
        <w:t>aking up for the past …)</w:t>
      </w:r>
    </w:p>
    <w:p w14:paraId="46AEB344" w14:textId="692893CB" w:rsidR="006F2FF3" w:rsidRDefault="006F2FF3" w:rsidP="004E5ADF">
      <w:r>
        <w:t>3</w:t>
      </w:r>
      <w:r w:rsidRPr="00550F57">
        <w:rPr>
          <w:i/>
          <w:iCs/>
        </w:rPr>
        <w:t xml:space="preserve">. </w:t>
      </w:r>
      <w:r w:rsidR="00B545E0">
        <w:rPr>
          <w:i/>
          <w:iCs/>
        </w:rPr>
        <w:t>When Jesus told this story, he wanted people to see that it doesn’t only apply to the ‘bad’ people in society</w:t>
      </w:r>
      <w:r w:rsidR="003054AD">
        <w:rPr>
          <w:i/>
          <w:iCs/>
        </w:rPr>
        <w:t>.</w:t>
      </w:r>
      <w:r w:rsidR="00B545E0">
        <w:rPr>
          <w:i/>
          <w:iCs/>
        </w:rPr>
        <w:t xml:space="preserve"> </w:t>
      </w:r>
      <w:r w:rsidRPr="00550F57">
        <w:rPr>
          <w:i/>
          <w:iCs/>
        </w:rPr>
        <w:t>In what way</w:t>
      </w:r>
      <w:r w:rsidR="00B545E0">
        <w:rPr>
          <w:i/>
          <w:iCs/>
        </w:rPr>
        <w:t xml:space="preserve">s might </w:t>
      </w:r>
      <w:r w:rsidRPr="00550F57">
        <w:rPr>
          <w:i/>
          <w:iCs/>
          <w:u w:val="single"/>
        </w:rPr>
        <w:t>all people</w:t>
      </w:r>
      <w:r w:rsidRPr="00550F57">
        <w:rPr>
          <w:i/>
          <w:iCs/>
        </w:rPr>
        <w:t xml:space="preserve"> </w:t>
      </w:r>
      <w:proofErr w:type="gramStart"/>
      <w:r w:rsidRPr="00550F57">
        <w:rPr>
          <w:i/>
          <w:iCs/>
        </w:rPr>
        <w:t xml:space="preserve">actually </w:t>
      </w:r>
      <w:r w:rsidR="00B545E0">
        <w:rPr>
          <w:i/>
          <w:iCs/>
        </w:rPr>
        <w:t>be</w:t>
      </w:r>
      <w:proofErr w:type="gramEnd"/>
      <w:r w:rsidR="00B545E0">
        <w:rPr>
          <w:i/>
          <w:iCs/>
        </w:rPr>
        <w:t xml:space="preserve"> </w:t>
      </w:r>
      <w:r w:rsidRPr="00550F57">
        <w:rPr>
          <w:i/>
          <w:iCs/>
        </w:rPr>
        <w:t>like the young son in the story</w:t>
      </w:r>
      <w:r w:rsidR="00B545E0">
        <w:rPr>
          <w:i/>
          <w:iCs/>
        </w:rPr>
        <w:t xml:space="preserve"> (and also like Tony Hoang)</w:t>
      </w:r>
      <w:r w:rsidRPr="00550F57">
        <w:rPr>
          <w:i/>
          <w:iCs/>
        </w:rPr>
        <w:t>?</w:t>
      </w:r>
      <w:r w:rsidR="00C62A27">
        <w:t xml:space="preserve"> (Prompt for how we all try to live our own </w:t>
      </w:r>
      <w:proofErr w:type="gramStart"/>
      <w:r w:rsidR="00C62A27">
        <w:t>way</w:t>
      </w:r>
      <w:proofErr w:type="gramEnd"/>
      <w:r w:rsidR="00C62A27">
        <w:t xml:space="preserve"> but we all have a </w:t>
      </w:r>
      <w:r w:rsidR="00B545E0">
        <w:t>F</w:t>
      </w:r>
      <w:r w:rsidR="00C62A27">
        <w:t>ather who wants us to live in relationship with him and will forgive us if we turn back to him</w:t>
      </w:r>
      <w:r w:rsidR="00B545E0">
        <w:t>; how we all crave true acceptance and sometimes look for it on the wrong places</w:t>
      </w:r>
      <w:r w:rsidR="00C62A27">
        <w:t xml:space="preserve"> …)</w:t>
      </w:r>
    </w:p>
    <w:p w14:paraId="3B2E5FC1" w14:textId="4773A3BF" w:rsidR="003054AD" w:rsidRDefault="003054AD" w:rsidP="003054AD">
      <w:pPr>
        <w:pStyle w:val="Heading3"/>
      </w:pPr>
      <w:r>
        <w:t xml:space="preserve">F. </w:t>
      </w:r>
      <w:r w:rsidRPr="003054AD">
        <w:rPr>
          <w:u w:val="single"/>
        </w:rPr>
        <w:t>Optional</w:t>
      </w:r>
      <w:r w:rsidRPr="003054AD">
        <w:t xml:space="preserve"> </w:t>
      </w:r>
      <w:r>
        <w:t>extra Bible verses (10 mins – in addition to the 40 mins of other material)</w:t>
      </w:r>
    </w:p>
    <w:p w14:paraId="0D04ACED" w14:textId="54512D20" w:rsidR="00153868" w:rsidRDefault="003054AD" w:rsidP="004E5ADF">
      <w:r>
        <w:rPr>
          <w:b/>
          <w:bCs/>
        </w:rPr>
        <w:lastRenderedPageBreak/>
        <w:t xml:space="preserve">Teacher </w:t>
      </w:r>
      <w:proofErr w:type="gramStart"/>
      <w:r>
        <w:rPr>
          <w:b/>
          <w:bCs/>
        </w:rPr>
        <w:t>note</w:t>
      </w:r>
      <w:proofErr w:type="gramEnd"/>
      <w:r>
        <w:rPr>
          <w:b/>
          <w:bCs/>
        </w:rPr>
        <w:t xml:space="preserve">: </w:t>
      </w:r>
      <w:r w:rsidRPr="003054AD">
        <w:t xml:space="preserve">This </w:t>
      </w:r>
      <w:r>
        <w:t xml:space="preserve">material can be </w:t>
      </w:r>
      <w:r w:rsidR="006F2FF3">
        <w:t>use</w:t>
      </w:r>
      <w:r>
        <w:t xml:space="preserve">d to expand students’ thinking about God’s love for us in spite of our unworthiness. Use if time permits – </w:t>
      </w:r>
      <w:proofErr w:type="gramStart"/>
      <w:r>
        <w:t>e.g.</w:t>
      </w:r>
      <w:proofErr w:type="gramEnd"/>
      <w:r>
        <w:t xml:space="preserve"> you have a longer lesson than normal, or you wish to spread this one over two lessons – </w:t>
      </w:r>
      <w:r w:rsidRPr="003054AD">
        <w:rPr>
          <w:i/>
          <w:iCs/>
        </w:rPr>
        <w:t>OR</w:t>
      </w:r>
      <w:r>
        <w:t xml:space="preserve"> skip to the closing activity.</w:t>
      </w:r>
    </w:p>
    <w:p w14:paraId="3A49A99B" w14:textId="36EB1F2B" w:rsidR="001775D3" w:rsidRDefault="001775D3" w:rsidP="004E5ADF">
      <w:r w:rsidRPr="001775D3">
        <w:t xml:space="preserve">Read </w:t>
      </w:r>
      <w:r w:rsidR="002E7C6B">
        <w:t xml:space="preserve">some or </w:t>
      </w:r>
      <w:proofErr w:type="gramStart"/>
      <w:r w:rsidR="002E7C6B">
        <w:t>all of</w:t>
      </w:r>
      <w:proofErr w:type="gramEnd"/>
      <w:r w:rsidR="002E7C6B">
        <w:t xml:space="preserve"> </w:t>
      </w:r>
      <w:r w:rsidRPr="001775D3">
        <w:t xml:space="preserve">the </w:t>
      </w:r>
      <w:r w:rsidR="00A85D2E">
        <w:t xml:space="preserve">following </w:t>
      </w:r>
      <w:r w:rsidRPr="001775D3">
        <w:t>Bible verses together</w:t>
      </w:r>
      <w:r w:rsidR="00A85D2E">
        <w:t xml:space="preserve"> and </w:t>
      </w:r>
      <w:r w:rsidR="00C62A27">
        <w:t xml:space="preserve">identify </w:t>
      </w:r>
      <w:r w:rsidR="00A85D2E">
        <w:t>(a) how they connect to Tony’s story and (b) what attributes of God’s/Jesus’s character they reveal.</w:t>
      </w:r>
      <w:r w:rsidRPr="001775D3">
        <w:t xml:space="preserve"> </w:t>
      </w:r>
      <w:r w:rsidR="00D80959">
        <w:t>(</w:t>
      </w:r>
      <w:r w:rsidR="00B90EBB">
        <w:t xml:space="preserve">You can </w:t>
      </w:r>
      <w:r w:rsidR="00C62A27">
        <w:t xml:space="preserve">ask </w:t>
      </w:r>
      <w:r w:rsidR="00D80959">
        <w:t xml:space="preserve">students </w:t>
      </w:r>
      <w:r w:rsidR="00C62A27">
        <w:t xml:space="preserve">to fill in this table independently, or hand it out as a note-taking scaffold to be used while you explain the connections, </w:t>
      </w:r>
      <w:r w:rsidR="00D80959">
        <w:t xml:space="preserve">or just discuss. To save time, </w:t>
      </w:r>
      <w:r w:rsidR="00C62A27">
        <w:t xml:space="preserve">you could </w:t>
      </w:r>
      <w:r w:rsidR="00D80959">
        <w:t>divide students into groups and allocate verses to different groups.)</w:t>
      </w:r>
    </w:p>
    <w:tbl>
      <w:tblPr>
        <w:tblStyle w:val="TableGrid"/>
        <w:tblW w:w="5000" w:type="pct"/>
        <w:tblLook w:val="04A0" w:firstRow="1" w:lastRow="0" w:firstColumn="1" w:lastColumn="0" w:noHBand="0" w:noVBand="1"/>
      </w:tblPr>
      <w:tblGrid>
        <w:gridCol w:w="5527"/>
        <w:gridCol w:w="1745"/>
        <w:gridCol w:w="1744"/>
      </w:tblGrid>
      <w:tr w:rsidR="001452EC" w:rsidRPr="00B545E0" w14:paraId="18B3C7F8" w14:textId="77777777" w:rsidTr="009908B6">
        <w:tc>
          <w:tcPr>
            <w:tcW w:w="3065" w:type="pct"/>
          </w:tcPr>
          <w:p w14:paraId="71529A6A" w14:textId="7926575D" w:rsidR="00D73F78" w:rsidRPr="00B545E0" w:rsidRDefault="00D73F78" w:rsidP="004E5ADF">
            <w:pPr>
              <w:rPr>
                <w:b/>
                <w:bCs/>
                <w:sz w:val="22"/>
                <w:szCs w:val="22"/>
              </w:rPr>
            </w:pPr>
            <w:r w:rsidRPr="00B545E0">
              <w:rPr>
                <w:b/>
                <w:bCs/>
                <w:sz w:val="22"/>
                <w:szCs w:val="22"/>
              </w:rPr>
              <w:t>Bible verses</w:t>
            </w:r>
          </w:p>
        </w:tc>
        <w:tc>
          <w:tcPr>
            <w:tcW w:w="968" w:type="pct"/>
          </w:tcPr>
          <w:p w14:paraId="0875EFC7" w14:textId="05750934" w:rsidR="00D73F78" w:rsidRPr="00B545E0" w:rsidRDefault="00D73F78" w:rsidP="004E5ADF">
            <w:pPr>
              <w:rPr>
                <w:b/>
                <w:bCs/>
                <w:sz w:val="22"/>
                <w:szCs w:val="22"/>
              </w:rPr>
            </w:pPr>
            <w:r w:rsidRPr="00B545E0">
              <w:rPr>
                <w:b/>
                <w:bCs/>
                <w:sz w:val="22"/>
                <w:szCs w:val="22"/>
              </w:rPr>
              <w:t>What attribute of God/Jesus do you see</w:t>
            </w:r>
            <w:r w:rsidR="00B545E0" w:rsidRPr="00B545E0">
              <w:rPr>
                <w:b/>
                <w:bCs/>
                <w:sz w:val="22"/>
                <w:szCs w:val="22"/>
              </w:rPr>
              <w:t xml:space="preserve"> in this quote</w:t>
            </w:r>
            <w:r w:rsidRPr="00B545E0">
              <w:rPr>
                <w:b/>
                <w:bCs/>
                <w:sz w:val="22"/>
                <w:szCs w:val="22"/>
              </w:rPr>
              <w:t>?</w:t>
            </w:r>
          </w:p>
        </w:tc>
        <w:tc>
          <w:tcPr>
            <w:tcW w:w="967" w:type="pct"/>
          </w:tcPr>
          <w:p w14:paraId="08FACDBF" w14:textId="5FF760C2" w:rsidR="00D73F78" w:rsidRPr="00B545E0" w:rsidRDefault="00D73F78" w:rsidP="004E5ADF">
            <w:pPr>
              <w:rPr>
                <w:b/>
                <w:bCs/>
                <w:sz w:val="22"/>
                <w:szCs w:val="22"/>
              </w:rPr>
            </w:pPr>
            <w:r w:rsidRPr="00B545E0">
              <w:rPr>
                <w:b/>
                <w:bCs/>
                <w:sz w:val="22"/>
                <w:szCs w:val="22"/>
              </w:rPr>
              <w:t>How does this relate to Tony’s Hoang’s story?</w:t>
            </w:r>
          </w:p>
        </w:tc>
      </w:tr>
      <w:tr w:rsidR="001452EC" w:rsidRPr="00B545E0" w14:paraId="3DF66578" w14:textId="77777777" w:rsidTr="009908B6">
        <w:tc>
          <w:tcPr>
            <w:tcW w:w="3065" w:type="pct"/>
          </w:tcPr>
          <w:p w14:paraId="5A470F4E" w14:textId="77777777" w:rsidR="00D73F78" w:rsidRPr="00216404" w:rsidRDefault="00D73F78" w:rsidP="0061430B">
            <w:pPr>
              <w:rPr>
                <w:b/>
                <w:bCs/>
                <w:sz w:val="22"/>
                <w:szCs w:val="22"/>
              </w:rPr>
            </w:pPr>
            <w:r w:rsidRPr="00216404">
              <w:rPr>
                <w:b/>
                <w:bCs/>
                <w:sz w:val="22"/>
                <w:szCs w:val="22"/>
              </w:rPr>
              <w:t>Ps 30:1–3, 11–12</w:t>
            </w:r>
          </w:p>
          <w:p w14:paraId="78C030B4" w14:textId="122E551F" w:rsidR="00B545E0" w:rsidRDefault="00B545E0" w:rsidP="00B545E0">
            <w:pPr>
              <w:pStyle w:val="line"/>
              <w:shd w:val="clear" w:color="auto" w:fill="FFFFFF"/>
              <w:spacing w:before="0" w:beforeAutospacing="0" w:after="0" w:afterAutospacing="0"/>
              <w:rPr>
                <w:rStyle w:val="text"/>
                <w:color w:val="000000"/>
                <w:sz w:val="22"/>
                <w:szCs w:val="22"/>
              </w:rPr>
            </w:pPr>
            <w:r w:rsidRPr="00B545E0">
              <w:rPr>
                <w:rStyle w:val="text"/>
                <w:color w:val="000000"/>
                <w:sz w:val="22"/>
                <w:szCs w:val="22"/>
              </w:rPr>
              <w:t>I will exalt you, </w:t>
            </w:r>
            <w:r w:rsidRPr="00B545E0">
              <w:rPr>
                <w:rStyle w:val="small-caps"/>
                <w:smallCaps/>
                <w:color w:val="000000"/>
                <w:sz w:val="22"/>
                <w:szCs w:val="22"/>
              </w:rPr>
              <w:t>Lord</w:t>
            </w:r>
            <w:r w:rsidRPr="00B545E0">
              <w:rPr>
                <w:rStyle w:val="text"/>
                <w:color w:val="000000"/>
                <w:sz w:val="22"/>
                <w:szCs w:val="22"/>
              </w:rPr>
              <w:t>,</w:t>
            </w:r>
            <w:r w:rsidRPr="00B545E0">
              <w:rPr>
                <w:color w:val="000000"/>
                <w:sz w:val="22"/>
                <w:szCs w:val="22"/>
              </w:rPr>
              <w:br/>
            </w:r>
            <w:r w:rsidRPr="00B545E0">
              <w:rPr>
                <w:rStyle w:val="indent-1-breaks"/>
                <w:color w:val="000000"/>
                <w:sz w:val="22"/>
                <w:szCs w:val="22"/>
              </w:rPr>
              <w:t>    </w:t>
            </w:r>
            <w:r w:rsidRPr="00B545E0">
              <w:rPr>
                <w:rStyle w:val="text"/>
                <w:color w:val="000000"/>
                <w:sz w:val="22"/>
                <w:szCs w:val="22"/>
              </w:rPr>
              <w:t>for you lifted me out of the depths</w:t>
            </w:r>
            <w:r w:rsidRPr="00B545E0">
              <w:rPr>
                <w:color w:val="000000"/>
                <w:sz w:val="22"/>
                <w:szCs w:val="22"/>
              </w:rPr>
              <w:br/>
            </w:r>
            <w:r w:rsidRPr="00B545E0">
              <w:rPr>
                <w:rStyle w:val="indent-1-breaks"/>
                <w:color w:val="000000"/>
                <w:sz w:val="22"/>
                <w:szCs w:val="22"/>
              </w:rPr>
              <w:t>    </w:t>
            </w:r>
            <w:r w:rsidRPr="00B545E0">
              <w:rPr>
                <w:rStyle w:val="text"/>
                <w:color w:val="000000"/>
                <w:sz w:val="22"/>
                <w:szCs w:val="22"/>
              </w:rPr>
              <w:t>and did not let my enemies gloat over me.</w:t>
            </w:r>
            <w:r w:rsidRPr="00B545E0">
              <w:rPr>
                <w:color w:val="000000"/>
                <w:sz w:val="22"/>
                <w:szCs w:val="22"/>
              </w:rPr>
              <w:br/>
            </w:r>
            <w:r w:rsidRPr="00B545E0">
              <w:rPr>
                <w:rStyle w:val="small-caps"/>
                <w:smallCaps/>
                <w:color w:val="000000"/>
                <w:sz w:val="22"/>
                <w:szCs w:val="22"/>
              </w:rPr>
              <w:t>Lord</w:t>
            </w:r>
            <w:r w:rsidRPr="00B545E0">
              <w:rPr>
                <w:rStyle w:val="text"/>
                <w:color w:val="000000"/>
                <w:sz w:val="22"/>
                <w:szCs w:val="22"/>
              </w:rPr>
              <w:t> my God, I called to you for help,</w:t>
            </w:r>
            <w:r w:rsidRPr="00B545E0">
              <w:rPr>
                <w:color w:val="000000"/>
                <w:sz w:val="22"/>
                <w:szCs w:val="22"/>
              </w:rPr>
              <w:br/>
            </w:r>
            <w:r w:rsidRPr="00B545E0">
              <w:rPr>
                <w:rStyle w:val="indent-1-breaks"/>
                <w:color w:val="000000"/>
                <w:sz w:val="22"/>
                <w:szCs w:val="22"/>
              </w:rPr>
              <w:t>    </w:t>
            </w:r>
            <w:r w:rsidRPr="00B545E0">
              <w:rPr>
                <w:rStyle w:val="text"/>
                <w:color w:val="000000"/>
                <w:sz w:val="22"/>
                <w:szCs w:val="22"/>
              </w:rPr>
              <w:t>and you healed me.</w:t>
            </w:r>
            <w:r w:rsidRPr="00B545E0">
              <w:rPr>
                <w:color w:val="000000"/>
                <w:sz w:val="22"/>
                <w:szCs w:val="22"/>
              </w:rPr>
              <w:br/>
            </w:r>
            <w:r w:rsidRPr="00B545E0">
              <w:rPr>
                <w:rStyle w:val="text"/>
                <w:color w:val="000000"/>
                <w:sz w:val="22"/>
                <w:szCs w:val="22"/>
              </w:rPr>
              <w:t>You, </w:t>
            </w:r>
            <w:r w:rsidRPr="00B545E0">
              <w:rPr>
                <w:rStyle w:val="small-caps"/>
                <w:smallCaps/>
                <w:color w:val="000000"/>
                <w:sz w:val="22"/>
                <w:szCs w:val="22"/>
              </w:rPr>
              <w:t>Lord</w:t>
            </w:r>
            <w:r w:rsidRPr="00B545E0">
              <w:rPr>
                <w:rStyle w:val="text"/>
                <w:color w:val="000000"/>
                <w:sz w:val="22"/>
                <w:szCs w:val="22"/>
              </w:rPr>
              <w:t>, brought me up from the realm of the dead;</w:t>
            </w:r>
            <w:r w:rsidRPr="00B545E0">
              <w:rPr>
                <w:color w:val="000000"/>
                <w:sz w:val="22"/>
                <w:szCs w:val="22"/>
              </w:rPr>
              <w:br/>
            </w:r>
            <w:r w:rsidRPr="00B545E0">
              <w:rPr>
                <w:rStyle w:val="indent-1-breaks"/>
                <w:color w:val="000000"/>
                <w:sz w:val="22"/>
                <w:szCs w:val="22"/>
              </w:rPr>
              <w:t>    </w:t>
            </w:r>
            <w:r w:rsidRPr="00B545E0">
              <w:rPr>
                <w:rStyle w:val="text"/>
                <w:color w:val="000000"/>
                <w:sz w:val="22"/>
                <w:szCs w:val="22"/>
              </w:rPr>
              <w:t>you spared me from going down to the pit.</w:t>
            </w:r>
          </w:p>
          <w:p w14:paraId="168447E7" w14:textId="5BAE6E39" w:rsidR="00B545E0" w:rsidRPr="00B545E0" w:rsidRDefault="00B545E0" w:rsidP="00B545E0">
            <w:pPr>
              <w:pStyle w:val="line"/>
              <w:shd w:val="clear" w:color="auto" w:fill="FFFFFF"/>
              <w:spacing w:before="0" w:beforeAutospacing="0" w:after="0" w:afterAutospacing="0"/>
              <w:rPr>
                <w:color w:val="000000"/>
                <w:sz w:val="22"/>
                <w:szCs w:val="22"/>
              </w:rPr>
            </w:pPr>
            <w:r>
              <w:rPr>
                <w:color w:val="000000"/>
                <w:sz w:val="22"/>
                <w:szCs w:val="22"/>
              </w:rPr>
              <w:t>…</w:t>
            </w:r>
          </w:p>
          <w:p w14:paraId="04EEB9BC" w14:textId="7725F788" w:rsidR="00B545E0" w:rsidRPr="00B545E0" w:rsidRDefault="00B545E0" w:rsidP="00B545E0">
            <w:pPr>
              <w:pStyle w:val="line"/>
              <w:shd w:val="clear" w:color="auto" w:fill="FFFFFF"/>
              <w:spacing w:before="0" w:beforeAutospacing="0" w:after="0" w:afterAutospacing="0"/>
              <w:rPr>
                <w:color w:val="000000"/>
                <w:sz w:val="22"/>
                <w:szCs w:val="22"/>
              </w:rPr>
            </w:pPr>
            <w:r w:rsidRPr="00B545E0">
              <w:rPr>
                <w:rStyle w:val="text"/>
                <w:color w:val="000000"/>
                <w:sz w:val="22"/>
                <w:szCs w:val="22"/>
              </w:rPr>
              <w:t>You turned my wailing into dancing;</w:t>
            </w:r>
            <w:r w:rsidRPr="00B545E0">
              <w:rPr>
                <w:color w:val="000000"/>
                <w:sz w:val="22"/>
                <w:szCs w:val="22"/>
              </w:rPr>
              <w:br/>
            </w:r>
            <w:r w:rsidRPr="00B545E0">
              <w:rPr>
                <w:rStyle w:val="indent-1-breaks"/>
                <w:color w:val="000000"/>
                <w:sz w:val="22"/>
                <w:szCs w:val="22"/>
              </w:rPr>
              <w:t>    </w:t>
            </w:r>
            <w:r w:rsidRPr="00B545E0">
              <w:rPr>
                <w:rStyle w:val="text"/>
                <w:color w:val="000000"/>
                <w:sz w:val="22"/>
                <w:szCs w:val="22"/>
              </w:rPr>
              <w:t>you removed my sackcloth and clothed me with joy,</w:t>
            </w:r>
            <w:r w:rsidRPr="00B545E0">
              <w:rPr>
                <w:color w:val="000000"/>
                <w:sz w:val="22"/>
                <w:szCs w:val="22"/>
              </w:rPr>
              <w:br/>
            </w:r>
            <w:r w:rsidRPr="00B545E0">
              <w:rPr>
                <w:rStyle w:val="text"/>
                <w:color w:val="000000"/>
                <w:sz w:val="22"/>
                <w:szCs w:val="22"/>
              </w:rPr>
              <w:t>that my heart may sing your praises and not be silent.</w:t>
            </w:r>
            <w:r w:rsidRPr="00B545E0">
              <w:rPr>
                <w:color w:val="000000"/>
                <w:sz w:val="22"/>
                <w:szCs w:val="22"/>
              </w:rPr>
              <w:br/>
            </w:r>
            <w:r w:rsidRPr="00B545E0">
              <w:rPr>
                <w:rStyle w:val="indent-1-breaks"/>
                <w:color w:val="000000"/>
                <w:sz w:val="22"/>
                <w:szCs w:val="22"/>
              </w:rPr>
              <w:t>    </w:t>
            </w:r>
            <w:r w:rsidRPr="00B545E0">
              <w:rPr>
                <w:rStyle w:val="small-caps"/>
                <w:smallCaps/>
                <w:color w:val="000000"/>
                <w:sz w:val="22"/>
                <w:szCs w:val="22"/>
              </w:rPr>
              <w:t>Lord</w:t>
            </w:r>
            <w:r w:rsidRPr="00B545E0">
              <w:rPr>
                <w:rStyle w:val="text"/>
                <w:color w:val="000000"/>
                <w:sz w:val="22"/>
                <w:szCs w:val="22"/>
              </w:rPr>
              <w:t> my God, I will praise you forever.</w:t>
            </w:r>
          </w:p>
          <w:p w14:paraId="009B9460" w14:textId="1B6A5B8E" w:rsidR="00B545E0" w:rsidRPr="00B545E0" w:rsidRDefault="00B545E0" w:rsidP="0061430B">
            <w:pPr>
              <w:rPr>
                <w:sz w:val="22"/>
                <w:szCs w:val="22"/>
              </w:rPr>
            </w:pPr>
          </w:p>
        </w:tc>
        <w:tc>
          <w:tcPr>
            <w:tcW w:w="968" w:type="pct"/>
          </w:tcPr>
          <w:p w14:paraId="6E432116" w14:textId="77777777" w:rsidR="00D73F78" w:rsidRPr="00B545E0" w:rsidRDefault="00D73F78" w:rsidP="004E5ADF">
            <w:pPr>
              <w:rPr>
                <w:sz w:val="22"/>
                <w:szCs w:val="22"/>
              </w:rPr>
            </w:pPr>
          </w:p>
        </w:tc>
        <w:tc>
          <w:tcPr>
            <w:tcW w:w="967" w:type="pct"/>
          </w:tcPr>
          <w:p w14:paraId="6B97E9EF" w14:textId="79E8AD09" w:rsidR="00D73F78" w:rsidRPr="00B545E0" w:rsidRDefault="00D73F78" w:rsidP="004E5ADF">
            <w:pPr>
              <w:rPr>
                <w:sz w:val="22"/>
                <w:szCs w:val="22"/>
              </w:rPr>
            </w:pPr>
          </w:p>
        </w:tc>
      </w:tr>
      <w:tr w:rsidR="001452EC" w:rsidRPr="00B545E0" w14:paraId="35E62FEB" w14:textId="77777777" w:rsidTr="009908B6">
        <w:tc>
          <w:tcPr>
            <w:tcW w:w="3065" w:type="pct"/>
          </w:tcPr>
          <w:p w14:paraId="01AEC088" w14:textId="77777777" w:rsidR="00D73F78" w:rsidRPr="00216404" w:rsidRDefault="0061430B" w:rsidP="004E5ADF">
            <w:pPr>
              <w:rPr>
                <w:b/>
                <w:bCs/>
                <w:sz w:val="22"/>
                <w:szCs w:val="22"/>
              </w:rPr>
            </w:pPr>
            <w:r w:rsidRPr="00216404">
              <w:rPr>
                <w:b/>
                <w:bCs/>
                <w:sz w:val="22"/>
                <w:szCs w:val="22"/>
              </w:rPr>
              <w:t>Matthew 18:12–14</w:t>
            </w:r>
          </w:p>
          <w:p w14:paraId="177A8992" w14:textId="26727B65" w:rsidR="00B545E0" w:rsidRPr="00B545E0" w:rsidRDefault="00B545E0" w:rsidP="004E5ADF">
            <w:pPr>
              <w:rPr>
                <w:sz w:val="22"/>
                <w:szCs w:val="22"/>
              </w:rPr>
            </w:pPr>
            <w:r w:rsidRPr="00B545E0">
              <w:rPr>
                <w:sz w:val="22"/>
                <w:szCs w:val="22"/>
              </w:rPr>
              <w:t>“What do you think? If a man owns a hundred sheep, and one of them wanders away, will he not leave the ninety-nine on the hills and go to look for the one that wandered off? And if he finds it, truly I tell you, he is happier about that one sheep than about the ninety-nine that did not wander off. In the same way your Father in heaven is not willing that any of these little ones should perish.</w:t>
            </w:r>
            <w:r w:rsidR="00216404">
              <w:rPr>
                <w:sz w:val="22"/>
                <w:szCs w:val="22"/>
              </w:rPr>
              <w:t>”</w:t>
            </w:r>
          </w:p>
        </w:tc>
        <w:tc>
          <w:tcPr>
            <w:tcW w:w="968" w:type="pct"/>
          </w:tcPr>
          <w:p w14:paraId="01EEBEF9" w14:textId="77777777" w:rsidR="00D73F78" w:rsidRPr="00B545E0" w:rsidRDefault="00D73F78" w:rsidP="004E5ADF">
            <w:pPr>
              <w:rPr>
                <w:sz w:val="22"/>
                <w:szCs w:val="22"/>
              </w:rPr>
            </w:pPr>
          </w:p>
        </w:tc>
        <w:tc>
          <w:tcPr>
            <w:tcW w:w="967" w:type="pct"/>
          </w:tcPr>
          <w:p w14:paraId="52FC58C4" w14:textId="33C75AAF" w:rsidR="00D73F78" w:rsidRPr="00B545E0" w:rsidRDefault="00D73F78" w:rsidP="004E5ADF">
            <w:pPr>
              <w:rPr>
                <w:sz w:val="22"/>
                <w:szCs w:val="22"/>
              </w:rPr>
            </w:pPr>
          </w:p>
        </w:tc>
      </w:tr>
      <w:tr w:rsidR="001452EC" w:rsidRPr="00B545E0" w14:paraId="357309DC" w14:textId="77777777" w:rsidTr="009908B6">
        <w:tc>
          <w:tcPr>
            <w:tcW w:w="3065" w:type="pct"/>
          </w:tcPr>
          <w:p w14:paraId="09958D21" w14:textId="77777777" w:rsidR="00D73F78" w:rsidRPr="00216404" w:rsidRDefault="0061430B" w:rsidP="004E5ADF">
            <w:pPr>
              <w:rPr>
                <w:b/>
                <w:bCs/>
                <w:sz w:val="22"/>
                <w:szCs w:val="22"/>
              </w:rPr>
            </w:pPr>
            <w:r w:rsidRPr="00216404">
              <w:rPr>
                <w:b/>
                <w:bCs/>
                <w:sz w:val="22"/>
                <w:szCs w:val="22"/>
              </w:rPr>
              <w:t>Luke 23:32–43</w:t>
            </w:r>
          </w:p>
          <w:p w14:paraId="1932BF77" w14:textId="5E5CA3F8" w:rsidR="00216404" w:rsidRPr="00216404" w:rsidRDefault="00216404" w:rsidP="00216404">
            <w:pPr>
              <w:rPr>
                <w:sz w:val="22"/>
                <w:szCs w:val="22"/>
              </w:rPr>
            </w:pPr>
            <w:r w:rsidRPr="00216404">
              <w:rPr>
                <w:sz w:val="22"/>
                <w:szCs w:val="22"/>
              </w:rPr>
              <w:t>Two other men, both criminals, were also led out with him to be executed. When they came to the place called the Skull, they crucified him there, along with the criminals—one on his right, the other on his left. Jesus said, “Father, forgive them, for they do not know what they are doing.” And they divided up his clothes by casting lots.</w:t>
            </w:r>
          </w:p>
          <w:p w14:paraId="42945F06" w14:textId="746EE610" w:rsidR="00216404" w:rsidRPr="00216404" w:rsidRDefault="00216404" w:rsidP="00216404">
            <w:pPr>
              <w:rPr>
                <w:sz w:val="22"/>
                <w:szCs w:val="22"/>
              </w:rPr>
            </w:pPr>
            <w:r w:rsidRPr="00216404">
              <w:rPr>
                <w:sz w:val="22"/>
                <w:szCs w:val="22"/>
              </w:rPr>
              <w:lastRenderedPageBreak/>
              <w:t>The people stood watching, and the rulers even sneered at him. They said, “He saved others; let him save himself if he is God’s Messiah, the Chosen One.”</w:t>
            </w:r>
          </w:p>
          <w:p w14:paraId="2AE8EB98" w14:textId="4A066266" w:rsidR="00216404" w:rsidRPr="00216404" w:rsidRDefault="00216404" w:rsidP="00216404">
            <w:pPr>
              <w:rPr>
                <w:sz w:val="22"/>
                <w:szCs w:val="22"/>
              </w:rPr>
            </w:pPr>
            <w:r w:rsidRPr="00216404">
              <w:rPr>
                <w:sz w:val="22"/>
                <w:szCs w:val="22"/>
              </w:rPr>
              <w:t>The soldiers also came up and mocked him. They offered him wine vinegar and said, “If you are the king of the Jews, save yourself.”</w:t>
            </w:r>
          </w:p>
          <w:p w14:paraId="39C7EDD5" w14:textId="46E43BC2" w:rsidR="00216404" w:rsidRPr="00216404" w:rsidRDefault="00216404" w:rsidP="00216404">
            <w:pPr>
              <w:rPr>
                <w:sz w:val="22"/>
                <w:szCs w:val="22"/>
              </w:rPr>
            </w:pPr>
            <w:r w:rsidRPr="00216404">
              <w:rPr>
                <w:sz w:val="22"/>
                <w:szCs w:val="22"/>
              </w:rPr>
              <w:t xml:space="preserve">There was a written notice above him, which read: this is the king of the </w:t>
            </w:r>
            <w:proofErr w:type="gramStart"/>
            <w:r w:rsidRPr="00216404">
              <w:rPr>
                <w:sz w:val="22"/>
                <w:szCs w:val="22"/>
              </w:rPr>
              <w:t>jews</w:t>
            </w:r>
            <w:proofErr w:type="gramEnd"/>
            <w:r w:rsidRPr="00216404">
              <w:rPr>
                <w:sz w:val="22"/>
                <w:szCs w:val="22"/>
              </w:rPr>
              <w:t>.</w:t>
            </w:r>
          </w:p>
          <w:p w14:paraId="699766E0" w14:textId="13207D56" w:rsidR="00216404" w:rsidRPr="00216404" w:rsidRDefault="00216404" w:rsidP="00216404">
            <w:pPr>
              <w:rPr>
                <w:sz w:val="22"/>
                <w:szCs w:val="22"/>
              </w:rPr>
            </w:pPr>
            <w:r w:rsidRPr="00216404">
              <w:rPr>
                <w:sz w:val="22"/>
                <w:szCs w:val="22"/>
              </w:rPr>
              <w:t xml:space="preserve">One of the criminals who hung </w:t>
            </w:r>
            <w:proofErr w:type="gramStart"/>
            <w:r w:rsidRPr="00216404">
              <w:rPr>
                <w:sz w:val="22"/>
                <w:szCs w:val="22"/>
              </w:rPr>
              <w:t>there</w:t>
            </w:r>
            <w:proofErr w:type="gramEnd"/>
            <w:r w:rsidRPr="00216404">
              <w:rPr>
                <w:sz w:val="22"/>
                <w:szCs w:val="22"/>
              </w:rPr>
              <w:t xml:space="preserve"> hurled insults at him: “Aren’t you the Messiah? Save yourself and us!”</w:t>
            </w:r>
          </w:p>
          <w:p w14:paraId="2CD201AA" w14:textId="3C7CBADD" w:rsidR="00216404" w:rsidRPr="00216404" w:rsidRDefault="00216404" w:rsidP="00216404">
            <w:pPr>
              <w:rPr>
                <w:sz w:val="22"/>
                <w:szCs w:val="22"/>
              </w:rPr>
            </w:pPr>
            <w:r w:rsidRPr="00216404">
              <w:rPr>
                <w:sz w:val="22"/>
                <w:szCs w:val="22"/>
              </w:rPr>
              <w:t>But the other criminal rebuked him. “Don’t you fear God,” he said, “since you are under the same sentence? We are punished justly, for we are getting what our deeds deserve. But this man has done nothing wrong.”</w:t>
            </w:r>
          </w:p>
          <w:p w14:paraId="1F3BDAB6" w14:textId="1B62A6F9" w:rsidR="00216404" w:rsidRPr="00216404" w:rsidRDefault="00216404" w:rsidP="00216404">
            <w:pPr>
              <w:rPr>
                <w:sz w:val="22"/>
                <w:szCs w:val="22"/>
              </w:rPr>
            </w:pPr>
            <w:r w:rsidRPr="00216404">
              <w:rPr>
                <w:sz w:val="22"/>
                <w:szCs w:val="22"/>
              </w:rPr>
              <w:t xml:space="preserve">Then he said, “Jesus, remember me when you come into your </w:t>
            </w:r>
            <w:proofErr w:type="gramStart"/>
            <w:r w:rsidRPr="00216404">
              <w:rPr>
                <w:sz w:val="22"/>
                <w:szCs w:val="22"/>
              </w:rPr>
              <w:t>kingdom.[</w:t>
            </w:r>
            <w:proofErr w:type="gramEnd"/>
            <w:r w:rsidRPr="00216404">
              <w:rPr>
                <w:sz w:val="22"/>
                <w:szCs w:val="22"/>
              </w:rPr>
              <w:t>b]”</w:t>
            </w:r>
          </w:p>
          <w:p w14:paraId="31727817" w14:textId="72905A53" w:rsidR="00216404" w:rsidRPr="00B545E0" w:rsidRDefault="00216404" w:rsidP="00216404">
            <w:pPr>
              <w:rPr>
                <w:sz w:val="22"/>
                <w:szCs w:val="22"/>
              </w:rPr>
            </w:pPr>
            <w:r w:rsidRPr="00216404">
              <w:rPr>
                <w:sz w:val="22"/>
                <w:szCs w:val="22"/>
              </w:rPr>
              <w:t>Jesus answered him, “Truly I tell you, today you will be with me in paradise.”</w:t>
            </w:r>
          </w:p>
        </w:tc>
        <w:tc>
          <w:tcPr>
            <w:tcW w:w="968" w:type="pct"/>
          </w:tcPr>
          <w:p w14:paraId="615B3EE0" w14:textId="77777777" w:rsidR="00D73F78" w:rsidRPr="00B545E0" w:rsidRDefault="00D73F78" w:rsidP="004E5ADF">
            <w:pPr>
              <w:rPr>
                <w:sz w:val="22"/>
                <w:szCs w:val="22"/>
              </w:rPr>
            </w:pPr>
          </w:p>
        </w:tc>
        <w:tc>
          <w:tcPr>
            <w:tcW w:w="967" w:type="pct"/>
          </w:tcPr>
          <w:p w14:paraId="0F75CE2B" w14:textId="7CCD0C3B" w:rsidR="00D73F78" w:rsidRPr="00B545E0" w:rsidRDefault="00D73F78" w:rsidP="004E5ADF">
            <w:pPr>
              <w:rPr>
                <w:sz w:val="22"/>
                <w:szCs w:val="22"/>
              </w:rPr>
            </w:pPr>
          </w:p>
        </w:tc>
      </w:tr>
      <w:tr w:rsidR="001452EC" w:rsidRPr="00B545E0" w14:paraId="03E443B9" w14:textId="77777777" w:rsidTr="009908B6">
        <w:tc>
          <w:tcPr>
            <w:tcW w:w="3065" w:type="pct"/>
          </w:tcPr>
          <w:p w14:paraId="01A19B12" w14:textId="433F51A1" w:rsidR="00D73F78" w:rsidRPr="00216404" w:rsidRDefault="0061430B" w:rsidP="0061430B">
            <w:pPr>
              <w:rPr>
                <w:b/>
                <w:bCs/>
                <w:sz w:val="22"/>
                <w:szCs w:val="22"/>
              </w:rPr>
            </w:pPr>
            <w:r w:rsidRPr="00216404">
              <w:rPr>
                <w:b/>
                <w:bCs/>
                <w:sz w:val="22"/>
                <w:szCs w:val="22"/>
              </w:rPr>
              <w:t>John 3:16</w:t>
            </w:r>
          </w:p>
          <w:p w14:paraId="60EC6308" w14:textId="051F8269" w:rsidR="00216404" w:rsidRPr="00B545E0" w:rsidRDefault="00216404" w:rsidP="0061430B">
            <w:pPr>
              <w:rPr>
                <w:sz w:val="22"/>
                <w:szCs w:val="22"/>
              </w:rPr>
            </w:pPr>
            <w:r>
              <w:rPr>
                <w:sz w:val="22"/>
                <w:szCs w:val="22"/>
              </w:rPr>
              <w:t>F</w:t>
            </w:r>
            <w:r w:rsidRPr="00216404">
              <w:rPr>
                <w:sz w:val="22"/>
                <w:szCs w:val="22"/>
              </w:rPr>
              <w:t>or God so loved the world that he gave his one and only Son, that whoever believes in him shall not perish but have eternal life.</w:t>
            </w:r>
          </w:p>
        </w:tc>
        <w:tc>
          <w:tcPr>
            <w:tcW w:w="968" w:type="pct"/>
          </w:tcPr>
          <w:p w14:paraId="40FA8D66" w14:textId="77777777" w:rsidR="00D73F78" w:rsidRPr="00B545E0" w:rsidRDefault="00D73F78" w:rsidP="004E5ADF">
            <w:pPr>
              <w:rPr>
                <w:sz w:val="22"/>
                <w:szCs w:val="22"/>
              </w:rPr>
            </w:pPr>
          </w:p>
        </w:tc>
        <w:tc>
          <w:tcPr>
            <w:tcW w:w="967" w:type="pct"/>
          </w:tcPr>
          <w:p w14:paraId="67A018CC" w14:textId="0DA2FE18" w:rsidR="00D73F78" w:rsidRPr="00B545E0" w:rsidRDefault="00D73F78" w:rsidP="004E5ADF">
            <w:pPr>
              <w:rPr>
                <w:sz w:val="22"/>
                <w:szCs w:val="22"/>
              </w:rPr>
            </w:pPr>
          </w:p>
        </w:tc>
      </w:tr>
      <w:tr w:rsidR="001452EC" w:rsidRPr="00B545E0" w14:paraId="0D80814E" w14:textId="77777777" w:rsidTr="009908B6">
        <w:tc>
          <w:tcPr>
            <w:tcW w:w="3065" w:type="pct"/>
          </w:tcPr>
          <w:p w14:paraId="70E12A81" w14:textId="7316117E" w:rsidR="0061430B" w:rsidRPr="00216404" w:rsidRDefault="0061430B" w:rsidP="004E5ADF">
            <w:pPr>
              <w:rPr>
                <w:b/>
                <w:bCs/>
                <w:sz w:val="22"/>
                <w:szCs w:val="22"/>
              </w:rPr>
            </w:pPr>
            <w:r w:rsidRPr="00216404">
              <w:rPr>
                <w:b/>
                <w:bCs/>
                <w:sz w:val="22"/>
                <w:szCs w:val="22"/>
              </w:rPr>
              <w:t>Romans 5:6–8</w:t>
            </w:r>
          </w:p>
          <w:p w14:paraId="21659D52" w14:textId="00084337" w:rsidR="00216404" w:rsidRPr="00B545E0" w:rsidRDefault="00216404" w:rsidP="00216404">
            <w:pPr>
              <w:rPr>
                <w:sz w:val="22"/>
                <w:szCs w:val="22"/>
              </w:rPr>
            </w:pPr>
            <w:r w:rsidRPr="00216404">
              <w:rPr>
                <w:sz w:val="22"/>
                <w:szCs w:val="22"/>
              </w:rPr>
              <w:t>You see, at just the right time, when we were still powerless, Christ died for the ungodly. Very rarely will anyone die for a righteous person, though for a good person someone might possibly dare to die. But God demonstrates his own love for us in this: While we were still sinners, Christ died for us.</w:t>
            </w:r>
          </w:p>
        </w:tc>
        <w:tc>
          <w:tcPr>
            <w:tcW w:w="968" w:type="pct"/>
          </w:tcPr>
          <w:p w14:paraId="64C1EFE7" w14:textId="77777777" w:rsidR="00D73F78" w:rsidRPr="00B545E0" w:rsidRDefault="00D73F78" w:rsidP="004E5ADF">
            <w:pPr>
              <w:rPr>
                <w:sz w:val="22"/>
                <w:szCs w:val="22"/>
              </w:rPr>
            </w:pPr>
          </w:p>
        </w:tc>
        <w:tc>
          <w:tcPr>
            <w:tcW w:w="967" w:type="pct"/>
          </w:tcPr>
          <w:p w14:paraId="5251218A" w14:textId="616B1999" w:rsidR="00D73F78" w:rsidRPr="00B545E0" w:rsidRDefault="00D73F78" w:rsidP="004E5ADF">
            <w:pPr>
              <w:rPr>
                <w:sz w:val="22"/>
                <w:szCs w:val="22"/>
              </w:rPr>
            </w:pPr>
          </w:p>
        </w:tc>
      </w:tr>
      <w:tr w:rsidR="001452EC" w:rsidRPr="00B545E0" w14:paraId="64D93717" w14:textId="77777777" w:rsidTr="009908B6">
        <w:tc>
          <w:tcPr>
            <w:tcW w:w="3065" w:type="pct"/>
          </w:tcPr>
          <w:p w14:paraId="2A45843F" w14:textId="77777777" w:rsidR="00D73F78" w:rsidRPr="00216404" w:rsidRDefault="00D73F78" w:rsidP="004E5ADF">
            <w:pPr>
              <w:rPr>
                <w:b/>
                <w:bCs/>
                <w:sz w:val="22"/>
                <w:szCs w:val="22"/>
              </w:rPr>
            </w:pPr>
            <w:r w:rsidRPr="00216404">
              <w:rPr>
                <w:b/>
                <w:bCs/>
                <w:sz w:val="22"/>
                <w:szCs w:val="22"/>
              </w:rPr>
              <w:t>1 John 3:1</w:t>
            </w:r>
          </w:p>
          <w:p w14:paraId="59D10AD3" w14:textId="04C6CC15" w:rsidR="00216404" w:rsidRPr="00B545E0" w:rsidRDefault="00216404" w:rsidP="004E5ADF">
            <w:pPr>
              <w:rPr>
                <w:sz w:val="22"/>
                <w:szCs w:val="22"/>
              </w:rPr>
            </w:pPr>
            <w:r w:rsidRPr="00216404">
              <w:rPr>
                <w:sz w:val="22"/>
                <w:szCs w:val="22"/>
              </w:rPr>
              <w:t>See what great love the Father has lavished on us, that we should be called children of God! And that is what we are!</w:t>
            </w:r>
          </w:p>
        </w:tc>
        <w:tc>
          <w:tcPr>
            <w:tcW w:w="968" w:type="pct"/>
          </w:tcPr>
          <w:p w14:paraId="012652AF" w14:textId="77777777" w:rsidR="00D73F78" w:rsidRPr="00B545E0" w:rsidRDefault="00D73F78" w:rsidP="004E5ADF">
            <w:pPr>
              <w:rPr>
                <w:sz w:val="22"/>
                <w:szCs w:val="22"/>
              </w:rPr>
            </w:pPr>
          </w:p>
        </w:tc>
        <w:tc>
          <w:tcPr>
            <w:tcW w:w="967" w:type="pct"/>
          </w:tcPr>
          <w:p w14:paraId="439922CF" w14:textId="58B05E81" w:rsidR="00D73F78" w:rsidRPr="00B545E0" w:rsidRDefault="00D73F78" w:rsidP="004E5ADF">
            <w:pPr>
              <w:rPr>
                <w:sz w:val="22"/>
                <w:szCs w:val="22"/>
              </w:rPr>
            </w:pPr>
          </w:p>
        </w:tc>
      </w:tr>
    </w:tbl>
    <w:p w14:paraId="23BB86D4" w14:textId="3F13D42E" w:rsidR="00D104B1" w:rsidRDefault="003054AD" w:rsidP="00B545E0">
      <w:pPr>
        <w:pStyle w:val="Heading3"/>
      </w:pPr>
      <w:bookmarkStart w:id="1" w:name="_Hlk129702432"/>
      <w:r>
        <w:t>G</w:t>
      </w:r>
      <w:r w:rsidR="00B90EBB">
        <w:t xml:space="preserve">. </w:t>
      </w:r>
      <w:r w:rsidR="00391DC5">
        <w:t xml:space="preserve">Closing </w:t>
      </w:r>
      <w:r w:rsidR="00391DC5" w:rsidRPr="00787DEB">
        <w:t>discussion</w:t>
      </w:r>
      <w:r w:rsidR="00391DC5">
        <w:t>/writing question</w:t>
      </w:r>
      <w:r w:rsidR="00A85D2E">
        <w:t>s</w:t>
      </w:r>
      <w:r w:rsidR="00B403AE">
        <w:t xml:space="preserve"> (</w:t>
      </w:r>
      <w:r w:rsidR="00F541FA">
        <w:t>10</w:t>
      </w:r>
      <w:r w:rsidR="00B403AE">
        <w:t xml:space="preserve"> mins)</w:t>
      </w:r>
    </w:p>
    <w:p w14:paraId="26D86C32" w14:textId="349D18F5" w:rsidR="00A85D2E" w:rsidRDefault="006F2FF3" w:rsidP="004E5ADF">
      <w:r>
        <w:t xml:space="preserve">(Choose one of these if time is limited.) </w:t>
      </w:r>
      <w:r w:rsidR="001775D3">
        <w:t xml:space="preserve">Say to students: </w:t>
      </w:r>
    </w:p>
    <w:p w14:paraId="782CE41B" w14:textId="1416463F" w:rsidR="001775D3" w:rsidRDefault="00A85D2E" w:rsidP="004E5ADF">
      <w:pPr>
        <w:rPr>
          <w:i/>
          <w:iCs/>
        </w:rPr>
      </w:pPr>
      <w:r>
        <w:t xml:space="preserve">1. </w:t>
      </w:r>
      <w:r w:rsidR="00550F57" w:rsidRPr="00550F57">
        <w:rPr>
          <w:i/>
          <w:iCs/>
        </w:rPr>
        <w:t>Tony now works as a Christian past</w:t>
      </w:r>
      <w:r w:rsidR="0060483C">
        <w:rPr>
          <w:i/>
          <w:iCs/>
        </w:rPr>
        <w:t>o</w:t>
      </w:r>
      <w:r w:rsidR="00550F57" w:rsidRPr="00550F57">
        <w:rPr>
          <w:i/>
          <w:iCs/>
        </w:rPr>
        <w:t>r and tells his story to school students</w:t>
      </w:r>
      <w:r w:rsidR="001452EC">
        <w:rPr>
          <w:i/>
          <w:iCs/>
        </w:rPr>
        <w:t xml:space="preserve"> in the hope that they will understand God’s love for them</w:t>
      </w:r>
      <w:r w:rsidR="00550F57" w:rsidRPr="00550F57">
        <w:rPr>
          <w:i/>
          <w:iCs/>
        </w:rPr>
        <w:t xml:space="preserve">. </w:t>
      </w:r>
      <w:r w:rsidR="00153868" w:rsidRPr="00550F57">
        <w:rPr>
          <w:i/>
          <w:iCs/>
        </w:rPr>
        <w:t>Why</w:t>
      </w:r>
      <w:r w:rsidR="00153868" w:rsidRPr="00153868">
        <w:rPr>
          <w:i/>
          <w:iCs/>
        </w:rPr>
        <w:t xml:space="preserve"> is </w:t>
      </w:r>
      <w:r w:rsidR="00550F57">
        <w:rPr>
          <w:i/>
          <w:iCs/>
        </w:rPr>
        <w:t xml:space="preserve">he able to be so sure </w:t>
      </w:r>
      <w:r w:rsidR="00153868" w:rsidRPr="00153868">
        <w:rPr>
          <w:i/>
          <w:iCs/>
        </w:rPr>
        <w:t xml:space="preserve">that </w:t>
      </w:r>
      <w:r w:rsidR="001452EC">
        <w:rPr>
          <w:i/>
          <w:iCs/>
        </w:rPr>
        <w:t xml:space="preserve">God forgives him and that </w:t>
      </w:r>
      <w:r w:rsidR="00153868" w:rsidRPr="00153868">
        <w:rPr>
          <w:i/>
          <w:iCs/>
        </w:rPr>
        <w:t xml:space="preserve">he will be with God forever, </w:t>
      </w:r>
      <w:proofErr w:type="gramStart"/>
      <w:r w:rsidR="00153868" w:rsidRPr="00153868">
        <w:rPr>
          <w:i/>
          <w:iCs/>
        </w:rPr>
        <w:t>in spite of</w:t>
      </w:r>
      <w:proofErr w:type="gramEnd"/>
      <w:r w:rsidR="00153868" w:rsidRPr="00153868">
        <w:rPr>
          <w:i/>
          <w:iCs/>
        </w:rPr>
        <w:t xml:space="preserve"> the things he did in the past?</w:t>
      </w:r>
    </w:p>
    <w:p w14:paraId="51830389" w14:textId="0FF02A34" w:rsidR="00A85D2E" w:rsidRDefault="00A85D2E" w:rsidP="004E5ADF">
      <w:pPr>
        <w:rPr>
          <w:i/>
          <w:iCs/>
        </w:rPr>
      </w:pPr>
      <w:r w:rsidRPr="00A85D2E">
        <w:lastRenderedPageBreak/>
        <w:t>2.</w:t>
      </w:r>
      <w:r>
        <w:t xml:space="preserve"> </w:t>
      </w:r>
      <w:r w:rsidRPr="002B5A5D">
        <w:rPr>
          <w:i/>
          <w:iCs/>
        </w:rPr>
        <w:t>Think back to our opening discussion about the three people at the gates of Heaven. How might people be like the older brother in the story of the Prodigal Son? Why is this not consistent with what the Bible teaches?</w:t>
      </w:r>
    </w:p>
    <w:p w14:paraId="6AC4002B" w14:textId="366F1A33" w:rsidR="001775D3" w:rsidRDefault="003054AD" w:rsidP="004E5ADF">
      <w:pPr>
        <w:pStyle w:val="Heading3"/>
      </w:pPr>
      <w:r>
        <w:t>H</w:t>
      </w:r>
      <w:r w:rsidR="00B90EBB">
        <w:t xml:space="preserve">. </w:t>
      </w:r>
      <w:r w:rsidR="001775D3">
        <w:t>Going deeper</w:t>
      </w:r>
      <w:r w:rsidR="00D80959">
        <w:t xml:space="preserve">: </w:t>
      </w:r>
      <w:r w:rsidR="00B60781">
        <w:t xml:space="preserve">optional </w:t>
      </w:r>
      <w:r w:rsidR="00D80959">
        <w:t xml:space="preserve">extension </w:t>
      </w:r>
      <w:proofErr w:type="gramStart"/>
      <w:r w:rsidR="00D80959">
        <w:t>ideas</w:t>
      </w:r>
      <w:proofErr w:type="gramEnd"/>
    </w:p>
    <w:p w14:paraId="7E4878C7" w14:textId="344D8502" w:rsidR="001775D3" w:rsidRPr="001775D3" w:rsidRDefault="00D80959" w:rsidP="004E5ADF">
      <w:r>
        <w:t xml:space="preserve">Depending on </w:t>
      </w:r>
      <w:r w:rsidR="00B403AE">
        <w:t xml:space="preserve">available lesson </w:t>
      </w:r>
      <w:r>
        <w:t xml:space="preserve">time, </w:t>
      </w:r>
      <w:r w:rsidR="00787DEB">
        <w:t xml:space="preserve">students’ </w:t>
      </w:r>
      <w:r>
        <w:t xml:space="preserve">interests </w:t>
      </w:r>
      <w:r w:rsidR="0082341F">
        <w:t xml:space="preserve">and </w:t>
      </w:r>
      <w:r>
        <w:t>school priorities, t</w:t>
      </w:r>
      <w:r w:rsidR="001775D3">
        <w:t>eachers may wish to build on this lesson plan and further explore:</w:t>
      </w:r>
    </w:p>
    <w:bookmarkEnd w:id="0"/>
    <w:bookmarkEnd w:id="1"/>
    <w:p w14:paraId="5ED802C9" w14:textId="564FC223" w:rsidR="00391DC5" w:rsidRDefault="00153868" w:rsidP="004E5ADF">
      <w:pPr>
        <w:pStyle w:val="ListParagraph"/>
        <w:numPr>
          <w:ilvl w:val="0"/>
          <w:numId w:val="4"/>
        </w:numPr>
      </w:pPr>
      <w:r>
        <w:t xml:space="preserve">A study of the </w:t>
      </w:r>
      <w:r w:rsidR="00F541FA">
        <w:t>p</w:t>
      </w:r>
      <w:r>
        <w:t xml:space="preserve">salms in which the </w:t>
      </w:r>
      <w:proofErr w:type="gramStart"/>
      <w:r w:rsidR="00F541FA">
        <w:t>p</w:t>
      </w:r>
      <w:r>
        <w:t>salmists</w:t>
      </w:r>
      <w:proofErr w:type="gramEnd"/>
      <w:r>
        <w:t xml:space="preserve"> express faith in God in hard times or cry out to God because they know he’s the only one who can save them (e.g. Psalms 13, 23, 30, 51, 63, 71, 121</w:t>
      </w:r>
      <w:r w:rsidR="00A85D2E">
        <w:t>)</w:t>
      </w:r>
      <w:r>
        <w:t xml:space="preserve"> </w:t>
      </w:r>
    </w:p>
    <w:p w14:paraId="500DDA4A" w14:textId="1796A345" w:rsidR="00F541FA" w:rsidRDefault="00F541FA" w:rsidP="004E5ADF">
      <w:pPr>
        <w:pStyle w:val="ListParagraph"/>
        <w:numPr>
          <w:ilvl w:val="0"/>
          <w:numId w:val="4"/>
        </w:numPr>
      </w:pPr>
      <w:r>
        <w:t xml:space="preserve">A deeper study of </w:t>
      </w:r>
      <w:r w:rsidR="00550F57">
        <w:t xml:space="preserve">key </w:t>
      </w:r>
      <w:r>
        <w:t>verses from Romans that lay out our sinfulness, our need for God</w:t>
      </w:r>
      <w:r w:rsidR="00550F57">
        <w:t>,</w:t>
      </w:r>
      <w:r>
        <w:t xml:space="preserve"> and </w:t>
      </w:r>
      <w:r w:rsidR="00550F57">
        <w:t>God’s</w:t>
      </w:r>
      <w:r>
        <w:t xml:space="preserve"> </w:t>
      </w:r>
      <w:r w:rsidR="008C3657">
        <w:t xml:space="preserve">saving </w:t>
      </w:r>
      <w:proofErr w:type="gramStart"/>
      <w:r>
        <w:t>grace</w:t>
      </w:r>
      <w:proofErr w:type="gramEnd"/>
    </w:p>
    <w:p w14:paraId="2AAE7394" w14:textId="4B008131" w:rsidR="00F541FA" w:rsidRDefault="00F541FA" w:rsidP="004E5ADF">
      <w:pPr>
        <w:pStyle w:val="ListParagraph"/>
        <w:numPr>
          <w:ilvl w:val="0"/>
          <w:numId w:val="4"/>
        </w:numPr>
      </w:pPr>
      <w:r>
        <w:t xml:space="preserve">Apologetics addressing the notion of </w:t>
      </w:r>
      <w:r w:rsidR="008C3657">
        <w:t xml:space="preserve">only ‘good’ people being worthy of God’s </w:t>
      </w:r>
      <w:proofErr w:type="gramStart"/>
      <w:r w:rsidR="008C3657">
        <w:t>love</w:t>
      </w:r>
      <w:proofErr w:type="gramEnd"/>
    </w:p>
    <w:p w14:paraId="6D69044C" w14:textId="732448B4" w:rsidR="008C3657" w:rsidRDefault="008C3657" w:rsidP="004E5ADF">
      <w:pPr>
        <w:pStyle w:val="ListParagraph"/>
        <w:numPr>
          <w:ilvl w:val="0"/>
          <w:numId w:val="4"/>
        </w:numPr>
      </w:pPr>
      <w:r>
        <w:t>Ideas about asking for signs from God, having extraordinary conversion experiences, etc. – and the fact that these are not everyone’s experience; every genuine experience of God’s love is valid.</w:t>
      </w:r>
    </w:p>
    <w:p w14:paraId="077C15DF" w14:textId="35AF8365" w:rsidR="009908B6" w:rsidRDefault="009908B6" w:rsidP="009908B6">
      <w:pPr>
        <w:pStyle w:val="Heading3"/>
      </w:pPr>
      <w:r>
        <w:t xml:space="preserve">I. Further </w:t>
      </w:r>
      <w:proofErr w:type="gramStart"/>
      <w:r>
        <w:t>reading</w:t>
      </w:r>
      <w:proofErr w:type="gramEnd"/>
    </w:p>
    <w:p w14:paraId="59083CD7" w14:textId="77777777" w:rsidR="00CC6F18" w:rsidRDefault="00CC6F18" w:rsidP="00CC6F18">
      <w:pPr>
        <w:pStyle w:val="ListParagraph"/>
        <w:numPr>
          <w:ilvl w:val="0"/>
          <w:numId w:val="6"/>
        </w:numPr>
      </w:pPr>
      <w:r>
        <w:t xml:space="preserve">Karl Faase with George Marriot, </w:t>
      </w:r>
      <w:r w:rsidRPr="00011CBA">
        <w:rPr>
          <w:i/>
          <w:iCs/>
        </w:rPr>
        <w:t>Faith Runs Deep Anthology</w:t>
      </w:r>
      <w:r>
        <w:rPr>
          <w:i/>
          <w:iCs/>
        </w:rPr>
        <w:t>: Unearthing stories of faith in Australia</w:t>
      </w:r>
      <w:r>
        <w:t xml:space="preserve">, Olive Tree Media, 2022 </w:t>
      </w:r>
    </w:p>
    <w:p w14:paraId="4ECA84D1" w14:textId="0A30C4BB" w:rsidR="009908B6" w:rsidRDefault="009908B6" w:rsidP="009908B6">
      <w:pPr>
        <w:pStyle w:val="ListParagraph"/>
        <w:numPr>
          <w:ilvl w:val="0"/>
          <w:numId w:val="6"/>
        </w:numPr>
      </w:pPr>
      <w:r>
        <w:t xml:space="preserve">ABC NEWS article: </w:t>
      </w:r>
      <w:hyperlink r:id="rId8" w:history="1">
        <w:r w:rsidRPr="001256F8">
          <w:rPr>
            <w:rStyle w:val="Hyperlink"/>
          </w:rPr>
          <w:t>https://www.abc.net.au/news/2023-05-14/religion-meet-tony-hoang-the-gangster-and-dealer-turned-pastor/102317864</w:t>
        </w:r>
      </w:hyperlink>
      <w:r>
        <w:t xml:space="preserve"> </w:t>
      </w:r>
    </w:p>
    <w:p w14:paraId="6D62AC25" w14:textId="5BF38E7A" w:rsidR="009908B6" w:rsidRDefault="009908B6" w:rsidP="009908B6">
      <w:pPr>
        <w:pStyle w:val="ListParagraph"/>
        <w:numPr>
          <w:ilvl w:val="0"/>
          <w:numId w:val="6"/>
        </w:numPr>
      </w:pPr>
      <w:r>
        <w:t xml:space="preserve">ABC Radio ‘Conversations’ podcast interview August 2022 with Tony Hoang: </w:t>
      </w:r>
      <w:hyperlink r:id="rId9" w:history="1">
        <w:r w:rsidRPr="001256F8">
          <w:rPr>
            <w:rStyle w:val="Hyperlink"/>
          </w:rPr>
          <w:t>https://www.abc.net.au/radio/programs/conversations/conversations-heroin-drug-dealing-cabramatta-redemption-god-hope/14005384</w:t>
        </w:r>
      </w:hyperlink>
      <w:r>
        <w:t xml:space="preserve"> </w:t>
      </w:r>
    </w:p>
    <w:p w14:paraId="0BB7C974" w14:textId="54A7F766" w:rsidR="009908B6" w:rsidRPr="009908B6" w:rsidRDefault="009908B6" w:rsidP="009908B6">
      <w:pPr>
        <w:pStyle w:val="ListParagraph"/>
        <w:numPr>
          <w:ilvl w:val="0"/>
          <w:numId w:val="6"/>
        </w:numPr>
      </w:pPr>
      <w:r>
        <w:t xml:space="preserve">Video version of the Prodigal Son story: </w:t>
      </w:r>
      <w:hyperlink r:id="rId10" w:history="1">
        <w:r w:rsidRPr="001256F8">
          <w:rPr>
            <w:rStyle w:val="Hyperlink"/>
          </w:rPr>
          <w:t>https://www.youtube.com/watch?v=DJgROx4wFKM&amp;ab_channel=SaddlebackKids</w:t>
        </w:r>
      </w:hyperlink>
      <w:r>
        <w:t xml:space="preserve"> </w:t>
      </w:r>
    </w:p>
    <w:sectPr w:rsidR="009908B6" w:rsidRPr="009908B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470C" w14:textId="77777777" w:rsidR="00510427" w:rsidRDefault="00510427" w:rsidP="00957802">
      <w:pPr>
        <w:spacing w:after="0" w:line="240" w:lineRule="auto"/>
      </w:pPr>
      <w:r>
        <w:separator/>
      </w:r>
    </w:p>
  </w:endnote>
  <w:endnote w:type="continuationSeparator" w:id="0">
    <w:p w14:paraId="2FF0BE2C" w14:textId="77777777" w:rsidR="00510427" w:rsidRDefault="00510427" w:rsidP="0095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708F" w14:textId="77777777" w:rsidR="00510427" w:rsidRDefault="00510427" w:rsidP="00957802">
      <w:pPr>
        <w:spacing w:after="0" w:line="240" w:lineRule="auto"/>
      </w:pPr>
      <w:r>
        <w:separator/>
      </w:r>
    </w:p>
  </w:footnote>
  <w:footnote w:type="continuationSeparator" w:id="0">
    <w:p w14:paraId="3D783AC7" w14:textId="77777777" w:rsidR="00510427" w:rsidRDefault="00510427" w:rsidP="00957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EB93" w14:textId="214171D1" w:rsidR="00957802" w:rsidRPr="00B30152" w:rsidRDefault="00B30152">
    <w:pPr>
      <w:pStyle w:val="Header"/>
      <w:rPr>
        <w:sz w:val="18"/>
        <w:szCs w:val="18"/>
      </w:rPr>
    </w:pPr>
    <w:r w:rsidRPr="001227CB">
      <w:rPr>
        <w:sz w:val="18"/>
        <w:szCs w:val="18"/>
      </w:rPr>
      <w:t xml:space="preserve">Olive Tree Media: </w:t>
    </w:r>
    <w:r w:rsidRPr="001227CB">
      <w:rPr>
        <w:i/>
        <w:iCs/>
        <w:sz w:val="18"/>
        <w:szCs w:val="18"/>
      </w:rPr>
      <w:t>Faith Runs Deep</w:t>
    </w:r>
    <w:r>
      <w:rPr>
        <w:sz w:val="18"/>
        <w:szCs w:val="18"/>
      </w:rPr>
      <w:t xml:space="preserve"> – Stage 5 Christian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4631"/>
    <w:multiLevelType w:val="hybridMultilevel"/>
    <w:tmpl w:val="363CF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DE07E5"/>
    <w:multiLevelType w:val="hybridMultilevel"/>
    <w:tmpl w:val="050A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03344E"/>
    <w:multiLevelType w:val="hybridMultilevel"/>
    <w:tmpl w:val="67267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5982048"/>
    <w:multiLevelType w:val="hybridMultilevel"/>
    <w:tmpl w:val="3078E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A815E1"/>
    <w:multiLevelType w:val="hybridMultilevel"/>
    <w:tmpl w:val="83AAA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D23AAB"/>
    <w:multiLevelType w:val="hybridMultilevel"/>
    <w:tmpl w:val="D48A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D75EB6"/>
    <w:multiLevelType w:val="hybridMultilevel"/>
    <w:tmpl w:val="59627BB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7CB637DE"/>
    <w:multiLevelType w:val="hybridMultilevel"/>
    <w:tmpl w:val="0930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8616206">
    <w:abstractNumId w:val="0"/>
  </w:num>
  <w:num w:numId="2" w16cid:durableId="532545654">
    <w:abstractNumId w:val="4"/>
  </w:num>
  <w:num w:numId="3" w16cid:durableId="129054124">
    <w:abstractNumId w:val="1"/>
  </w:num>
  <w:num w:numId="4" w16cid:durableId="1085879715">
    <w:abstractNumId w:val="5"/>
  </w:num>
  <w:num w:numId="5" w16cid:durableId="612252481">
    <w:abstractNumId w:val="6"/>
  </w:num>
  <w:num w:numId="6" w16cid:durableId="1386249809">
    <w:abstractNumId w:val="3"/>
  </w:num>
  <w:num w:numId="7" w16cid:durableId="875971827">
    <w:abstractNumId w:val="7"/>
  </w:num>
  <w:num w:numId="8" w16cid:durableId="1642424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D6"/>
    <w:rsid w:val="00081B99"/>
    <w:rsid w:val="00095AEE"/>
    <w:rsid w:val="001452EC"/>
    <w:rsid w:val="00153868"/>
    <w:rsid w:val="001775D3"/>
    <w:rsid w:val="001A4DDD"/>
    <w:rsid w:val="00216404"/>
    <w:rsid w:val="00250EDB"/>
    <w:rsid w:val="00271396"/>
    <w:rsid w:val="002B5A5D"/>
    <w:rsid w:val="002E7C6B"/>
    <w:rsid w:val="003054AD"/>
    <w:rsid w:val="00391DC5"/>
    <w:rsid w:val="003A2ABB"/>
    <w:rsid w:val="003F22FB"/>
    <w:rsid w:val="00491CD6"/>
    <w:rsid w:val="004E5ADF"/>
    <w:rsid w:val="005049AA"/>
    <w:rsid w:val="00510427"/>
    <w:rsid w:val="00536823"/>
    <w:rsid w:val="00550F57"/>
    <w:rsid w:val="005551C8"/>
    <w:rsid w:val="005717B7"/>
    <w:rsid w:val="00571B3F"/>
    <w:rsid w:val="00582816"/>
    <w:rsid w:val="005E0322"/>
    <w:rsid w:val="005F3A5F"/>
    <w:rsid w:val="006007B5"/>
    <w:rsid w:val="0060483C"/>
    <w:rsid w:val="0061430B"/>
    <w:rsid w:val="00625CD4"/>
    <w:rsid w:val="006549F5"/>
    <w:rsid w:val="0067159D"/>
    <w:rsid w:val="006A459D"/>
    <w:rsid w:val="006B1F4D"/>
    <w:rsid w:val="006F2FF3"/>
    <w:rsid w:val="00787DEB"/>
    <w:rsid w:val="0082341F"/>
    <w:rsid w:val="008C3657"/>
    <w:rsid w:val="008C4FD6"/>
    <w:rsid w:val="00957802"/>
    <w:rsid w:val="009908B6"/>
    <w:rsid w:val="00A559E6"/>
    <w:rsid w:val="00A85D2E"/>
    <w:rsid w:val="00A97A75"/>
    <w:rsid w:val="00AB3CB6"/>
    <w:rsid w:val="00AF3372"/>
    <w:rsid w:val="00B30152"/>
    <w:rsid w:val="00B403AE"/>
    <w:rsid w:val="00B545E0"/>
    <w:rsid w:val="00B60781"/>
    <w:rsid w:val="00B75268"/>
    <w:rsid w:val="00B90EBB"/>
    <w:rsid w:val="00C62A27"/>
    <w:rsid w:val="00C905E5"/>
    <w:rsid w:val="00CA1F1C"/>
    <w:rsid w:val="00CA37F4"/>
    <w:rsid w:val="00CC6F18"/>
    <w:rsid w:val="00D104B1"/>
    <w:rsid w:val="00D4649A"/>
    <w:rsid w:val="00D73F78"/>
    <w:rsid w:val="00D80959"/>
    <w:rsid w:val="00E47BA6"/>
    <w:rsid w:val="00F16086"/>
    <w:rsid w:val="00F34335"/>
    <w:rsid w:val="00F541FA"/>
    <w:rsid w:val="00F57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0FFD"/>
  <w15:chartTrackingRefBased/>
  <w15:docId w15:val="{9FD7CE8A-87D4-4BC6-9F50-E68A9B0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F"/>
    <w:pPr>
      <w:spacing w:after="160" w:line="276" w:lineRule="auto"/>
    </w:pPr>
    <w:rPr>
      <w:sz w:val="24"/>
      <w:szCs w:val="24"/>
    </w:rPr>
  </w:style>
  <w:style w:type="paragraph" w:styleId="Heading1">
    <w:name w:val="heading 1"/>
    <w:basedOn w:val="Normal"/>
    <w:next w:val="Normal"/>
    <w:link w:val="Heading1Char"/>
    <w:uiPriority w:val="9"/>
    <w:qFormat/>
    <w:rsid w:val="00AF3372"/>
    <w:pPr>
      <w:outlineLvl w:val="0"/>
    </w:pPr>
    <w:rPr>
      <w:b/>
      <w:bCs/>
      <w:sz w:val="36"/>
      <w:szCs w:val="36"/>
    </w:rPr>
  </w:style>
  <w:style w:type="paragraph" w:styleId="Heading2">
    <w:name w:val="heading 2"/>
    <w:basedOn w:val="Normal"/>
    <w:next w:val="Normal"/>
    <w:link w:val="Heading2Char"/>
    <w:uiPriority w:val="9"/>
    <w:unhideWhenUsed/>
    <w:qFormat/>
    <w:rsid w:val="00B90EBB"/>
    <w:pPr>
      <w:outlineLvl w:val="1"/>
    </w:pPr>
    <w:rPr>
      <w:b/>
      <w:bCs/>
      <w:i/>
      <w:iCs/>
      <w:sz w:val="32"/>
      <w:szCs w:val="32"/>
    </w:rPr>
  </w:style>
  <w:style w:type="paragraph" w:styleId="Heading3">
    <w:name w:val="heading 3"/>
    <w:basedOn w:val="Heading2"/>
    <w:next w:val="Normal"/>
    <w:link w:val="Heading3Char"/>
    <w:uiPriority w:val="9"/>
    <w:unhideWhenUsed/>
    <w:qFormat/>
    <w:rsid w:val="00787DEB"/>
    <w:pPr>
      <w:spacing w:before="320"/>
      <w:outlineLvl w:val="2"/>
    </w:pPr>
    <w:rPr>
      <w:i w:val="0"/>
      <w:i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FD6"/>
    <w:pPr>
      <w:ind w:left="720"/>
      <w:contextualSpacing/>
    </w:pPr>
  </w:style>
  <w:style w:type="table" w:styleId="TableGrid">
    <w:name w:val="Table Grid"/>
    <w:basedOn w:val="TableNormal"/>
    <w:uiPriority w:val="39"/>
    <w:rsid w:val="001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3372"/>
    <w:rPr>
      <w:b/>
      <w:bCs/>
      <w:sz w:val="36"/>
      <w:szCs w:val="36"/>
    </w:rPr>
  </w:style>
  <w:style w:type="character" w:customStyle="1" w:styleId="Heading2Char">
    <w:name w:val="Heading 2 Char"/>
    <w:basedOn w:val="DefaultParagraphFont"/>
    <w:link w:val="Heading2"/>
    <w:uiPriority w:val="9"/>
    <w:rsid w:val="00B90EBB"/>
    <w:rPr>
      <w:b/>
      <w:bCs/>
      <w:i/>
      <w:iCs/>
      <w:sz w:val="32"/>
      <w:szCs w:val="32"/>
    </w:rPr>
  </w:style>
  <w:style w:type="character" w:customStyle="1" w:styleId="Heading3Char">
    <w:name w:val="Heading 3 Char"/>
    <w:basedOn w:val="DefaultParagraphFont"/>
    <w:link w:val="Heading3"/>
    <w:uiPriority w:val="9"/>
    <w:rsid w:val="00787DEB"/>
    <w:rPr>
      <w:b/>
      <w:bCs/>
      <w:sz w:val="28"/>
      <w:szCs w:val="28"/>
    </w:rPr>
  </w:style>
  <w:style w:type="paragraph" w:customStyle="1" w:styleId="line">
    <w:name w:val="line"/>
    <w:basedOn w:val="Normal"/>
    <w:rsid w:val="00B545E0"/>
    <w:pPr>
      <w:spacing w:before="100" w:beforeAutospacing="1" w:after="100" w:afterAutospacing="1" w:line="240" w:lineRule="auto"/>
    </w:pPr>
    <w:rPr>
      <w:rFonts w:eastAsia="Times New Roman"/>
      <w:lang w:eastAsia="en-AU"/>
    </w:rPr>
  </w:style>
  <w:style w:type="character" w:customStyle="1" w:styleId="text">
    <w:name w:val="text"/>
    <w:basedOn w:val="DefaultParagraphFont"/>
    <w:rsid w:val="00B545E0"/>
  </w:style>
  <w:style w:type="character" w:customStyle="1" w:styleId="small-caps">
    <w:name w:val="small-caps"/>
    <w:basedOn w:val="DefaultParagraphFont"/>
    <w:rsid w:val="00B545E0"/>
  </w:style>
  <w:style w:type="character" w:customStyle="1" w:styleId="indent-1-breaks">
    <w:name w:val="indent-1-breaks"/>
    <w:basedOn w:val="DefaultParagraphFont"/>
    <w:rsid w:val="00B545E0"/>
  </w:style>
  <w:style w:type="character" w:styleId="Hyperlink">
    <w:name w:val="Hyperlink"/>
    <w:basedOn w:val="DefaultParagraphFont"/>
    <w:uiPriority w:val="99"/>
    <w:unhideWhenUsed/>
    <w:rsid w:val="00B545E0"/>
    <w:rPr>
      <w:color w:val="0000FF"/>
      <w:u w:val="single"/>
    </w:rPr>
  </w:style>
  <w:style w:type="paragraph" w:styleId="Header">
    <w:name w:val="header"/>
    <w:basedOn w:val="Normal"/>
    <w:link w:val="HeaderChar"/>
    <w:uiPriority w:val="99"/>
    <w:unhideWhenUsed/>
    <w:rsid w:val="00957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802"/>
    <w:rPr>
      <w:sz w:val="24"/>
      <w:szCs w:val="24"/>
    </w:rPr>
  </w:style>
  <w:style w:type="paragraph" w:styleId="Footer">
    <w:name w:val="footer"/>
    <w:basedOn w:val="Normal"/>
    <w:link w:val="FooterChar"/>
    <w:uiPriority w:val="99"/>
    <w:unhideWhenUsed/>
    <w:rsid w:val="00957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802"/>
    <w:rPr>
      <w:sz w:val="24"/>
      <w:szCs w:val="24"/>
    </w:rPr>
  </w:style>
  <w:style w:type="character" w:styleId="UnresolvedMention">
    <w:name w:val="Unresolved Mention"/>
    <w:basedOn w:val="DefaultParagraphFont"/>
    <w:uiPriority w:val="99"/>
    <w:semiHidden/>
    <w:unhideWhenUsed/>
    <w:rsid w:val="009908B6"/>
    <w:rPr>
      <w:color w:val="605E5C"/>
      <w:shd w:val="clear" w:color="auto" w:fill="E1DFDD"/>
    </w:rPr>
  </w:style>
  <w:style w:type="character" w:styleId="FollowedHyperlink">
    <w:name w:val="FollowedHyperlink"/>
    <w:basedOn w:val="DefaultParagraphFont"/>
    <w:uiPriority w:val="99"/>
    <w:semiHidden/>
    <w:unhideWhenUsed/>
    <w:rsid w:val="009908B6"/>
    <w:rPr>
      <w:color w:val="954F72" w:themeColor="followedHyperlink"/>
      <w:u w:val="single"/>
    </w:rPr>
  </w:style>
  <w:style w:type="paragraph" w:styleId="Revision">
    <w:name w:val="Revision"/>
    <w:hidden/>
    <w:uiPriority w:val="99"/>
    <w:semiHidden/>
    <w:rsid w:val="002E7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112">
      <w:bodyDiv w:val="1"/>
      <w:marLeft w:val="0"/>
      <w:marRight w:val="0"/>
      <w:marTop w:val="0"/>
      <w:marBottom w:val="0"/>
      <w:divBdr>
        <w:top w:val="none" w:sz="0" w:space="0" w:color="auto"/>
        <w:left w:val="none" w:sz="0" w:space="0" w:color="auto"/>
        <w:bottom w:val="none" w:sz="0" w:space="0" w:color="auto"/>
        <w:right w:val="none" w:sz="0" w:space="0" w:color="auto"/>
      </w:divBdr>
    </w:div>
    <w:div w:id="1257666263">
      <w:bodyDiv w:val="1"/>
      <w:marLeft w:val="0"/>
      <w:marRight w:val="0"/>
      <w:marTop w:val="0"/>
      <w:marBottom w:val="0"/>
      <w:divBdr>
        <w:top w:val="none" w:sz="0" w:space="0" w:color="auto"/>
        <w:left w:val="none" w:sz="0" w:space="0" w:color="auto"/>
        <w:bottom w:val="none" w:sz="0" w:space="0" w:color="auto"/>
        <w:right w:val="none" w:sz="0" w:space="0" w:color="auto"/>
      </w:divBdr>
    </w:div>
    <w:div w:id="1925721748">
      <w:bodyDiv w:val="1"/>
      <w:marLeft w:val="0"/>
      <w:marRight w:val="0"/>
      <w:marTop w:val="0"/>
      <w:marBottom w:val="0"/>
      <w:divBdr>
        <w:top w:val="none" w:sz="0" w:space="0" w:color="auto"/>
        <w:left w:val="none" w:sz="0" w:space="0" w:color="auto"/>
        <w:bottom w:val="none" w:sz="0" w:space="0" w:color="auto"/>
        <w:right w:val="none" w:sz="0" w:space="0" w:color="auto"/>
      </w:divBdr>
      <w:divsChild>
        <w:div w:id="192545630">
          <w:marLeft w:val="240"/>
          <w:marRight w:val="0"/>
          <w:marTop w:val="240"/>
          <w:marBottom w:val="240"/>
          <w:divBdr>
            <w:top w:val="none" w:sz="0" w:space="0" w:color="auto"/>
            <w:left w:val="none" w:sz="0" w:space="0" w:color="auto"/>
            <w:bottom w:val="none" w:sz="0" w:space="0" w:color="auto"/>
            <w:right w:val="none" w:sz="0" w:space="0" w:color="auto"/>
          </w:divBdr>
        </w:div>
        <w:div w:id="1033919033">
          <w:marLeft w:val="240"/>
          <w:marRight w:val="0"/>
          <w:marTop w:val="240"/>
          <w:marBottom w:val="240"/>
          <w:divBdr>
            <w:top w:val="none" w:sz="0" w:space="0" w:color="auto"/>
            <w:left w:val="none" w:sz="0" w:space="0" w:color="auto"/>
            <w:bottom w:val="none" w:sz="0" w:space="0" w:color="auto"/>
            <w:right w:val="none" w:sz="0" w:space="0" w:color="auto"/>
          </w:divBdr>
        </w:div>
        <w:div w:id="1388840595">
          <w:marLeft w:val="240"/>
          <w:marRight w:val="0"/>
          <w:marTop w:val="240"/>
          <w:marBottom w:val="240"/>
          <w:divBdr>
            <w:top w:val="none" w:sz="0" w:space="0" w:color="auto"/>
            <w:left w:val="none" w:sz="0" w:space="0" w:color="auto"/>
            <w:bottom w:val="none" w:sz="0" w:space="0" w:color="auto"/>
            <w:right w:val="none" w:sz="0" w:space="0" w:color="auto"/>
          </w:divBdr>
        </w:div>
        <w:div w:id="1151680238">
          <w:marLeft w:val="240"/>
          <w:marRight w:val="0"/>
          <w:marTop w:val="240"/>
          <w:marBottom w:val="240"/>
          <w:divBdr>
            <w:top w:val="none" w:sz="0" w:space="0" w:color="auto"/>
            <w:left w:val="none" w:sz="0" w:space="0" w:color="auto"/>
            <w:bottom w:val="none" w:sz="0" w:space="0" w:color="auto"/>
            <w:right w:val="none" w:sz="0" w:space="0" w:color="auto"/>
          </w:divBdr>
        </w:div>
        <w:div w:id="102232117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3-05-14/religion-meet-tony-hoang-the-gangster-and-dealer-turned-pastor/1023178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JgROx4wFKM&amp;ab_channel=SaddlebackKi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DJgROx4wFKM&amp;ab_channel=SaddlebackKids" TargetMode="External"/><Relationship Id="rId4" Type="http://schemas.openxmlformats.org/officeDocument/2006/relationships/webSettings" Target="webSettings.xml"/><Relationship Id="rId9" Type="http://schemas.openxmlformats.org/officeDocument/2006/relationships/hyperlink" Target="https://www.abc.net.au/radio/programs/conversations/conversations-heroin-drug-dealing-cabramatta-redemption-god-hope/14005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Neale</dc:creator>
  <cp:keywords/>
  <dc:description/>
  <cp:lastModifiedBy>Jane Faase</cp:lastModifiedBy>
  <cp:revision>3</cp:revision>
  <dcterms:created xsi:type="dcterms:W3CDTF">2023-07-20T03:45:00Z</dcterms:created>
  <dcterms:modified xsi:type="dcterms:W3CDTF">2023-07-20T03:49:00Z</dcterms:modified>
</cp:coreProperties>
</file>